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0C9576" w14:textId="730EADF2" w:rsidR="00514F67" w:rsidRPr="00355CB8" w:rsidRDefault="00514F67" w:rsidP="00514F67">
      <w:pPr>
        <w:tabs>
          <w:tab w:val="right" w:pos="10440"/>
          <w:tab w:val="right" w:pos="13323"/>
        </w:tabs>
        <w:spacing w:after="0"/>
        <w:rPr>
          <w:rFonts w:ascii="Arial" w:eastAsia="MS Mincho" w:hAnsi="Arial" w:cs="Arial"/>
          <w:b/>
          <w:sz w:val="24"/>
          <w:szCs w:val="24"/>
          <w:lang w:eastAsia="ja-JP"/>
        </w:rPr>
      </w:pPr>
      <w:bookmarkStart w:id="0" w:name="_Toc481653327"/>
      <w:bookmarkStart w:id="1" w:name="_Toc519094990"/>
      <w:bookmarkStart w:id="2" w:name="_Toc481570476"/>
      <w:bookmarkStart w:id="3" w:name="historyclause"/>
      <w:r>
        <w:rPr>
          <w:rFonts w:ascii="Arial" w:eastAsia="MS Mincho" w:hAnsi="Arial" w:cs="Arial"/>
          <w:b/>
          <w:sz w:val="24"/>
          <w:szCs w:val="24"/>
          <w:lang w:val="en-US"/>
        </w:rPr>
        <w:t>3GPP TSG-RAN WG4 Meeting #</w:t>
      </w:r>
      <w:r w:rsidR="0034719F">
        <w:rPr>
          <w:rFonts w:ascii="Arial" w:eastAsia="MS Mincho" w:hAnsi="Arial" w:cs="Arial"/>
          <w:b/>
          <w:sz w:val="24"/>
          <w:szCs w:val="24"/>
          <w:lang w:val="en-US"/>
        </w:rPr>
        <w:t>1</w:t>
      </w:r>
      <w:r w:rsidR="00DB42CA">
        <w:rPr>
          <w:rFonts w:ascii="Arial" w:eastAsia="MS Mincho" w:hAnsi="Arial" w:cs="Arial"/>
          <w:b/>
          <w:sz w:val="24"/>
          <w:szCs w:val="24"/>
          <w:lang w:val="en-US"/>
        </w:rPr>
        <w:t>1</w:t>
      </w:r>
      <w:r w:rsidR="000708F1">
        <w:rPr>
          <w:rFonts w:ascii="Arial" w:eastAsia="MS Mincho" w:hAnsi="Arial" w:cs="Arial"/>
          <w:b/>
          <w:sz w:val="24"/>
          <w:szCs w:val="24"/>
          <w:lang w:val="en-US"/>
        </w:rPr>
        <w:t>4</w:t>
      </w:r>
      <w:r w:rsidRPr="00B61EF5">
        <w:rPr>
          <w:rFonts w:ascii="Arial" w:eastAsia="MS Mincho" w:hAnsi="Arial" w:cs="Arial"/>
          <w:b/>
          <w:sz w:val="24"/>
          <w:szCs w:val="24"/>
          <w:lang w:val="en-US"/>
        </w:rPr>
        <w:tab/>
      </w:r>
      <w:r>
        <w:rPr>
          <w:rFonts w:ascii="Arial" w:eastAsia="MS Mincho" w:hAnsi="Arial" w:cs="Arial"/>
          <w:b/>
          <w:sz w:val="24"/>
          <w:szCs w:val="24"/>
          <w:lang w:val="en-US"/>
        </w:rPr>
        <w:t>R4-</w:t>
      </w:r>
      <w:r w:rsidR="005B09D6" w:rsidRPr="005B09D6">
        <w:t xml:space="preserve"> </w:t>
      </w:r>
      <w:r w:rsidR="0089701D">
        <w:rPr>
          <w:rFonts w:ascii="Arial" w:eastAsia="MS Mincho" w:hAnsi="Arial" w:cs="Arial"/>
          <w:b/>
          <w:sz w:val="24"/>
          <w:szCs w:val="24"/>
          <w:lang w:val="en-US"/>
        </w:rPr>
        <w:t>2</w:t>
      </w:r>
      <w:r w:rsidR="000708F1">
        <w:rPr>
          <w:rFonts w:ascii="Arial" w:eastAsia="MS Mincho" w:hAnsi="Arial" w:cs="Arial"/>
          <w:b/>
          <w:sz w:val="24"/>
          <w:szCs w:val="24"/>
          <w:lang w:val="en-US"/>
        </w:rPr>
        <w:t>50</w:t>
      </w:r>
      <w:r w:rsidR="00AC7EE7">
        <w:rPr>
          <w:rFonts w:ascii="Arial" w:eastAsia="MS Mincho" w:hAnsi="Arial" w:cs="Arial"/>
          <w:b/>
          <w:sz w:val="24"/>
          <w:szCs w:val="24"/>
          <w:lang w:val="en-US"/>
        </w:rPr>
        <w:t>2235</w:t>
      </w:r>
    </w:p>
    <w:p w14:paraId="58CE81B1" w14:textId="624AE8E7" w:rsidR="001E3B15" w:rsidRPr="005F5603" w:rsidRDefault="000708F1" w:rsidP="001E3B15">
      <w:pPr>
        <w:pStyle w:val="a"/>
        <w:rPr>
          <w:rFonts w:eastAsia="SimSun"/>
          <w:bCs w:val="0"/>
          <w:sz w:val="24"/>
          <w:lang w:eastAsia="zh-CN"/>
        </w:rPr>
      </w:pPr>
      <w:r w:rsidRPr="000708F1">
        <w:rPr>
          <w:rFonts w:eastAsia="SimSun" w:cs="Arial"/>
          <w:sz w:val="24"/>
          <w:szCs w:val="24"/>
          <w:lang w:eastAsia="zh-CN"/>
        </w:rPr>
        <w:t>Athens, Greece, 17th – 21st February, 2025</w:t>
      </w:r>
    </w:p>
    <w:p w14:paraId="71FF6894" w14:textId="77777777" w:rsidR="005C41CD" w:rsidRDefault="005C41CD" w:rsidP="005C41CD">
      <w:pPr>
        <w:tabs>
          <w:tab w:val="left" w:pos="1985"/>
        </w:tabs>
        <w:jc w:val="both"/>
        <w:rPr>
          <w:rFonts w:ascii="Arial" w:hAnsi="Arial" w:cs="Arial"/>
          <w:b/>
          <w:color w:val="000000" w:themeColor="text1"/>
          <w:sz w:val="22"/>
          <w:szCs w:val="22"/>
        </w:rPr>
      </w:pPr>
    </w:p>
    <w:p w14:paraId="4F20D7AA" w14:textId="6E9FF29F" w:rsidR="005C41CD" w:rsidRPr="00D72A58" w:rsidRDefault="005C41CD" w:rsidP="005C41CD">
      <w:pPr>
        <w:tabs>
          <w:tab w:val="left" w:pos="1985"/>
        </w:tabs>
        <w:jc w:val="both"/>
        <w:rPr>
          <w:rFonts w:ascii="Arial" w:hAnsi="Arial" w:cs="Arial"/>
          <w:b/>
          <w:color w:val="000000" w:themeColor="text1"/>
          <w:sz w:val="22"/>
          <w:szCs w:val="22"/>
          <w:lang w:eastAsia="zh-CN"/>
        </w:rPr>
      </w:pPr>
      <w:r w:rsidRPr="00090A8C">
        <w:rPr>
          <w:rFonts w:ascii="Arial" w:hAnsi="Arial" w:cs="Arial"/>
          <w:b/>
          <w:color w:val="000000" w:themeColor="text1"/>
          <w:sz w:val="22"/>
          <w:szCs w:val="22"/>
        </w:rPr>
        <w:t>Agenda Item:</w:t>
      </w:r>
      <w:r w:rsidRPr="00090A8C">
        <w:rPr>
          <w:rFonts w:ascii="Arial" w:hAnsi="Arial" w:cs="Arial"/>
          <w:b/>
          <w:color w:val="000000" w:themeColor="text1"/>
          <w:sz w:val="22"/>
          <w:szCs w:val="22"/>
        </w:rPr>
        <w:tab/>
      </w:r>
      <w:r w:rsidR="00655E39">
        <w:rPr>
          <w:rFonts w:ascii="Arial" w:hAnsi="Arial" w:cs="Arial"/>
          <w:color w:val="000000" w:themeColor="text1"/>
          <w:sz w:val="22"/>
          <w:szCs w:val="22"/>
        </w:rPr>
        <w:t>7</w:t>
      </w:r>
      <w:r w:rsidRPr="00693733">
        <w:rPr>
          <w:rFonts w:ascii="Arial" w:hAnsi="Arial" w:cs="Arial"/>
          <w:color w:val="000000" w:themeColor="text1"/>
          <w:sz w:val="22"/>
          <w:szCs w:val="22"/>
        </w:rPr>
        <w:t>.</w:t>
      </w:r>
      <w:r>
        <w:rPr>
          <w:rFonts w:ascii="Arial" w:hAnsi="Arial" w:cs="Arial"/>
          <w:color w:val="000000" w:themeColor="text1"/>
          <w:sz w:val="22"/>
          <w:szCs w:val="22"/>
        </w:rPr>
        <w:t>2</w:t>
      </w:r>
      <w:r w:rsidR="00730493">
        <w:rPr>
          <w:rFonts w:ascii="Arial" w:hAnsi="Arial" w:cs="Arial"/>
          <w:color w:val="000000" w:themeColor="text1"/>
          <w:sz w:val="22"/>
          <w:szCs w:val="22"/>
        </w:rPr>
        <w:t>4</w:t>
      </w:r>
      <w:r>
        <w:rPr>
          <w:rFonts w:ascii="Arial" w:hAnsi="Arial" w:cs="Arial"/>
          <w:color w:val="000000" w:themeColor="text1"/>
          <w:sz w:val="22"/>
          <w:szCs w:val="22"/>
        </w:rPr>
        <w:t>.</w:t>
      </w:r>
      <w:r w:rsidR="00730493">
        <w:rPr>
          <w:rFonts w:ascii="Arial" w:hAnsi="Arial" w:cs="Arial"/>
          <w:color w:val="000000" w:themeColor="text1"/>
          <w:sz w:val="22"/>
          <w:szCs w:val="22"/>
        </w:rPr>
        <w:t>2</w:t>
      </w:r>
      <w:r>
        <w:rPr>
          <w:rFonts w:ascii="Arial" w:hAnsi="Arial" w:cs="Arial"/>
          <w:color w:val="000000" w:themeColor="text1"/>
          <w:sz w:val="22"/>
          <w:szCs w:val="22"/>
        </w:rPr>
        <w:t>.2</w:t>
      </w:r>
    </w:p>
    <w:p w14:paraId="438C8B60" w14:textId="77777777" w:rsidR="00514F67" w:rsidRPr="00B61EF5" w:rsidRDefault="00514F67" w:rsidP="00514F67">
      <w:pPr>
        <w:tabs>
          <w:tab w:val="left" w:pos="1985"/>
        </w:tabs>
        <w:jc w:val="both"/>
        <w:rPr>
          <w:rFonts w:ascii="Arial" w:hAnsi="Arial" w:cs="Arial"/>
          <w:sz w:val="22"/>
          <w:szCs w:val="22"/>
        </w:rPr>
      </w:pPr>
      <w:r w:rsidRPr="00B61EF5">
        <w:rPr>
          <w:rFonts w:ascii="Arial" w:hAnsi="Arial" w:cs="Arial"/>
          <w:b/>
          <w:sz w:val="22"/>
          <w:szCs w:val="22"/>
        </w:rPr>
        <w:t xml:space="preserve">Source: </w:t>
      </w:r>
      <w:r w:rsidRPr="00B61EF5">
        <w:rPr>
          <w:rFonts w:ascii="Arial" w:hAnsi="Arial" w:cs="Arial"/>
          <w:b/>
          <w:sz w:val="22"/>
          <w:szCs w:val="22"/>
        </w:rPr>
        <w:tab/>
      </w:r>
      <w:r w:rsidRPr="00B61EF5">
        <w:rPr>
          <w:rFonts w:ascii="Arial" w:hAnsi="Arial" w:cs="Arial"/>
          <w:sz w:val="22"/>
          <w:szCs w:val="22"/>
        </w:rPr>
        <w:t>Huawei</w:t>
      </w:r>
      <w:r w:rsidRPr="00C04507">
        <w:rPr>
          <w:rFonts w:ascii="Arial" w:hAnsi="Arial" w:cs="Arial"/>
          <w:sz w:val="22"/>
          <w:szCs w:val="22"/>
        </w:rPr>
        <w:t>, HiSilicon</w:t>
      </w:r>
    </w:p>
    <w:p w14:paraId="01CBA7DD" w14:textId="652D6A57" w:rsidR="00514F67" w:rsidRPr="00090A8C" w:rsidRDefault="00514F67" w:rsidP="00514F67">
      <w:pPr>
        <w:tabs>
          <w:tab w:val="left" w:pos="1985"/>
        </w:tabs>
        <w:jc w:val="both"/>
        <w:rPr>
          <w:rFonts w:ascii="Arial" w:hAnsi="Arial" w:cs="Arial"/>
          <w:color w:val="000000" w:themeColor="text1"/>
          <w:sz w:val="22"/>
          <w:szCs w:val="22"/>
        </w:rPr>
      </w:pPr>
      <w:r w:rsidRPr="00C9608B">
        <w:rPr>
          <w:rFonts w:ascii="Arial" w:hAnsi="Arial" w:cs="Arial"/>
          <w:b/>
          <w:sz w:val="22"/>
          <w:szCs w:val="22"/>
        </w:rPr>
        <w:t>Title:</w:t>
      </w:r>
      <w:r w:rsidRPr="00C9608B">
        <w:rPr>
          <w:rFonts w:ascii="Arial" w:hAnsi="Arial" w:cs="Arial"/>
          <w:b/>
          <w:sz w:val="22"/>
          <w:szCs w:val="22"/>
        </w:rPr>
        <w:tab/>
      </w:r>
      <w:r w:rsidR="008D5F46">
        <w:rPr>
          <w:rFonts w:ascii="Arial" w:hAnsi="Arial" w:cs="Arial"/>
          <w:b/>
          <w:sz w:val="22"/>
          <w:szCs w:val="22"/>
        </w:rPr>
        <w:t>O</w:t>
      </w:r>
      <w:r w:rsidR="002C4808">
        <w:rPr>
          <w:rFonts w:ascii="Arial" w:hAnsi="Arial" w:cs="Arial"/>
          <w:b/>
          <w:sz w:val="22"/>
          <w:szCs w:val="22"/>
        </w:rPr>
        <w:t xml:space="preserve">n </w:t>
      </w:r>
      <w:r w:rsidR="008D5F46">
        <w:rPr>
          <w:rFonts w:ascii="Arial" w:hAnsi="Arial" w:cs="Arial"/>
          <w:b/>
          <w:sz w:val="22"/>
          <w:szCs w:val="22"/>
        </w:rPr>
        <w:t xml:space="preserve">the </w:t>
      </w:r>
      <w:r w:rsidR="002C4808">
        <w:rPr>
          <w:rFonts w:ascii="Arial" w:hAnsi="Arial" w:cs="Arial"/>
          <w:b/>
          <w:sz w:val="22"/>
          <w:szCs w:val="22"/>
        </w:rPr>
        <w:t xml:space="preserve">RF </w:t>
      </w:r>
      <w:r w:rsidR="00B610D2">
        <w:rPr>
          <w:rFonts w:ascii="Arial" w:hAnsi="Arial" w:cs="Arial"/>
          <w:b/>
          <w:sz w:val="22"/>
          <w:szCs w:val="22"/>
        </w:rPr>
        <w:t>R</w:t>
      </w:r>
      <w:r w:rsidR="002C4808">
        <w:rPr>
          <w:rFonts w:ascii="Arial" w:hAnsi="Arial" w:cs="Arial"/>
          <w:b/>
          <w:sz w:val="22"/>
          <w:szCs w:val="22"/>
        </w:rPr>
        <w:t xml:space="preserve">equirements for Ambient IoT </w:t>
      </w:r>
      <w:r w:rsidR="00B610D2">
        <w:rPr>
          <w:rFonts w:ascii="Arial" w:hAnsi="Arial" w:cs="Arial"/>
          <w:b/>
          <w:sz w:val="22"/>
          <w:szCs w:val="22"/>
        </w:rPr>
        <w:t>D</w:t>
      </w:r>
      <w:r w:rsidR="002C4808">
        <w:rPr>
          <w:rFonts w:ascii="Arial" w:hAnsi="Arial" w:cs="Arial"/>
          <w:b/>
          <w:sz w:val="22"/>
          <w:szCs w:val="22"/>
        </w:rPr>
        <w:t>evices</w:t>
      </w:r>
    </w:p>
    <w:p w14:paraId="22066D89" w14:textId="3EB7F456" w:rsidR="00514F67" w:rsidRPr="00B61EF5" w:rsidRDefault="00514F67" w:rsidP="00514F67">
      <w:pPr>
        <w:tabs>
          <w:tab w:val="left" w:pos="1985"/>
        </w:tabs>
        <w:jc w:val="both"/>
        <w:rPr>
          <w:rFonts w:ascii="Arial" w:hAnsi="Arial" w:cs="Arial"/>
          <w:b/>
          <w:sz w:val="22"/>
          <w:szCs w:val="22"/>
          <w:lang w:eastAsia="zh-CN"/>
        </w:rPr>
      </w:pPr>
      <w:r w:rsidRPr="00C9608B">
        <w:rPr>
          <w:rFonts w:ascii="Arial" w:hAnsi="Arial" w:cs="Arial"/>
          <w:b/>
          <w:sz w:val="22"/>
          <w:szCs w:val="22"/>
        </w:rPr>
        <w:t>Document for:</w:t>
      </w:r>
      <w:r w:rsidRPr="00C9608B">
        <w:rPr>
          <w:rFonts w:ascii="Arial" w:hAnsi="Arial" w:cs="Arial"/>
          <w:b/>
          <w:sz w:val="22"/>
          <w:szCs w:val="22"/>
        </w:rPr>
        <w:tab/>
      </w:r>
      <w:r w:rsidR="003A4D57">
        <w:rPr>
          <w:rFonts w:ascii="Arial" w:hAnsi="Arial" w:cs="Arial"/>
          <w:sz w:val="22"/>
          <w:szCs w:val="22"/>
        </w:rPr>
        <w:t>A</w:t>
      </w:r>
      <w:r w:rsidR="00601B18">
        <w:rPr>
          <w:rFonts w:ascii="Arial" w:hAnsi="Arial" w:cs="Arial"/>
          <w:sz w:val="22"/>
          <w:szCs w:val="22"/>
        </w:rPr>
        <w:t>pproval</w:t>
      </w:r>
    </w:p>
    <w:p w14:paraId="6BA4EF84" w14:textId="197D0D2B" w:rsidR="00514F67" w:rsidRPr="00C14CE5" w:rsidRDefault="00514F67" w:rsidP="00514F67">
      <w:pPr>
        <w:pStyle w:val="Heading1"/>
        <w:tabs>
          <w:tab w:val="num" w:pos="432"/>
        </w:tabs>
        <w:ind w:left="432" w:hanging="432"/>
        <w:rPr>
          <w:rStyle w:val="Heading1Char1"/>
          <w:rFonts w:eastAsia="SimSun"/>
        </w:rPr>
      </w:pPr>
      <w:r w:rsidRPr="00C14CE5">
        <w:rPr>
          <w:rStyle w:val="Heading1Char1"/>
          <w:rFonts w:eastAsia="SimSun"/>
        </w:rPr>
        <w:t>1</w:t>
      </w:r>
      <w:r w:rsidRPr="00C14CE5">
        <w:rPr>
          <w:rStyle w:val="Heading1Char1"/>
          <w:rFonts w:eastAsia="SimSun"/>
        </w:rPr>
        <w:tab/>
        <w:t>Introduction</w:t>
      </w:r>
    </w:p>
    <w:p w14:paraId="272E6664" w14:textId="586CC292" w:rsidR="007808B9" w:rsidRDefault="001471AF" w:rsidP="006E53AF">
      <w:r>
        <w:t>As per</w:t>
      </w:r>
      <w:r w:rsidR="007808B9">
        <w:t xml:space="preserve"> the Ambient IoT </w:t>
      </w:r>
      <w:r>
        <w:t>W</w:t>
      </w:r>
      <w:r w:rsidR="007808B9">
        <w:t xml:space="preserve">ID [1], </w:t>
      </w:r>
      <w:r w:rsidR="006E53AF">
        <w:t xml:space="preserve">the </w:t>
      </w:r>
      <w:r>
        <w:t>following scope and objectives are applicable for RAN4</w:t>
      </w:r>
      <w:r w:rsidR="006E53AF">
        <w:t xml:space="preserve">. In the sequel, we share our views on </w:t>
      </w:r>
      <w:r>
        <w:t>how to define the RF requirements for device 1</w:t>
      </w:r>
      <w:r w:rsidR="006E53AF">
        <w:t>.</w:t>
      </w:r>
    </w:p>
    <w:p w14:paraId="323EA75D" w14:textId="0E7D3212" w:rsidR="001471AF" w:rsidRDefault="001471AF" w:rsidP="006E53AF">
      <w:pPr>
        <w:rPr>
          <w:rFonts w:eastAsia="SimSun"/>
          <w:lang w:val="en-US" w:eastAsia="ja-JP"/>
        </w:rPr>
      </w:pPr>
      <w:r>
        <w:rPr>
          <w:noProof/>
        </w:rPr>
        <mc:AlternateContent>
          <mc:Choice Requires="wps">
            <w:drawing>
              <wp:inline distT="0" distB="0" distL="0" distR="0" wp14:anchorId="73F686F2" wp14:editId="798710B8">
                <wp:extent cx="6120765" cy="5428421"/>
                <wp:effectExtent l="38100" t="38100" r="108585" b="115570"/>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5428421"/>
                        </a:xfrm>
                        <a:prstGeom prst="rect">
                          <a:avLst/>
                        </a:prstGeom>
                        <a:solidFill>
                          <a:srgbClr val="FFFFFF"/>
                        </a:solidFill>
                        <a:ln w="9525">
                          <a:solidFill>
                            <a:srgbClr val="000000"/>
                          </a:solidFill>
                          <a:miter lim="800000"/>
                          <a:headEnd/>
                          <a:tailEnd/>
                        </a:ln>
                        <a:effectLst>
                          <a:outerShdw blurRad="50800" dist="38100" dir="2700000" algn="tl" rotWithShape="0">
                            <a:prstClr val="black">
                              <a:alpha val="40000"/>
                            </a:prstClr>
                          </a:outerShdw>
                        </a:effectLst>
                      </wps:spPr>
                      <wps:txbx>
                        <w:txbxContent>
                          <w:p w14:paraId="5FE20CF5" w14:textId="77777777" w:rsidR="001471AF" w:rsidRPr="001471AF" w:rsidRDefault="001471AF" w:rsidP="001471AF">
                            <w:pPr>
                              <w:spacing w:after="120"/>
                              <w:ind w:right="-96"/>
                              <w:jc w:val="both"/>
                              <w:rPr>
                                <w:rFonts w:eastAsia="SimSun"/>
                                <w:sz w:val="16"/>
                                <w:szCs w:val="16"/>
                                <w:u w:val="single"/>
                                <w:lang w:val="en-US" w:eastAsia="ja-JP"/>
                              </w:rPr>
                            </w:pPr>
                            <w:r w:rsidRPr="001471AF">
                              <w:rPr>
                                <w:rFonts w:eastAsia="SimSun"/>
                                <w:sz w:val="16"/>
                                <w:szCs w:val="16"/>
                                <w:u w:val="single"/>
                                <w:lang w:val="en-US" w:eastAsia="ja-JP"/>
                              </w:rPr>
                              <w:t>General Scope</w:t>
                            </w:r>
                          </w:p>
                          <w:p w14:paraId="7E180FD5" w14:textId="77777777" w:rsidR="001471AF" w:rsidRPr="001471AF" w:rsidRDefault="001471AF" w:rsidP="001471AF">
                            <w:pPr>
                              <w:spacing w:after="120"/>
                              <w:ind w:right="-96"/>
                              <w:jc w:val="both"/>
                              <w:rPr>
                                <w:rFonts w:eastAsia="SimSun"/>
                                <w:sz w:val="16"/>
                                <w:szCs w:val="16"/>
                                <w:lang w:val="en-US" w:eastAsia="ja-JP"/>
                              </w:rPr>
                            </w:pPr>
                            <w:r w:rsidRPr="001471AF">
                              <w:rPr>
                                <w:rFonts w:eastAsia="SimSun"/>
                                <w:sz w:val="16"/>
                                <w:szCs w:val="16"/>
                                <w:lang w:val="en-US" w:eastAsia="ja-JP"/>
                              </w:rPr>
                              <w:t>The definitions provided in TR 38.848, TR 38.769, and decisions, etc. made during the Rel-19 SI in RAN WGs are taken into this WI, and the following is the exclusive general scope:</w:t>
                            </w:r>
                          </w:p>
                          <w:p w14:paraId="7C244FBE" w14:textId="77777777" w:rsidR="001471AF" w:rsidRPr="001471AF" w:rsidRDefault="001471AF" w:rsidP="001471AF">
                            <w:pPr>
                              <w:numPr>
                                <w:ilvl w:val="0"/>
                                <w:numId w:val="43"/>
                              </w:numPr>
                              <w:overflowPunct w:val="0"/>
                              <w:autoSpaceDE w:val="0"/>
                              <w:autoSpaceDN w:val="0"/>
                              <w:adjustRightInd w:val="0"/>
                              <w:spacing w:after="120"/>
                              <w:ind w:right="-96"/>
                              <w:jc w:val="both"/>
                              <w:textAlignment w:val="baseline"/>
                              <w:rPr>
                                <w:rFonts w:eastAsia="SimSun"/>
                                <w:sz w:val="16"/>
                                <w:szCs w:val="16"/>
                                <w:lang w:val="en-US" w:eastAsia="ja-JP"/>
                              </w:rPr>
                            </w:pPr>
                            <w:r w:rsidRPr="001471AF">
                              <w:rPr>
                                <w:rFonts w:eastAsia="SimSun"/>
                                <w:sz w:val="16"/>
                                <w:szCs w:val="16"/>
                                <w:lang w:val="en-US" w:eastAsia="ja-JP"/>
                              </w:rPr>
                              <w:t>The overall objective shall be to standardize the following Ambient IoT device:</w:t>
                            </w:r>
                          </w:p>
                          <w:p w14:paraId="1814257C" w14:textId="77777777" w:rsidR="001471AF" w:rsidRPr="001471AF" w:rsidRDefault="001471AF" w:rsidP="001471AF">
                            <w:pPr>
                              <w:spacing w:after="120"/>
                              <w:ind w:left="720" w:right="-96"/>
                              <w:jc w:val="both"/>
                              <w:rPr>
                                <w:rFonts w:eastAsia="SimSun"/>
                                <w:sz w:val="16"/>
                                <w:szCs w:val="16"/>
                                <w:lang w:val="en-US" w:eastAsia="ja-JP"/>
                              </w:rPr>
                            </w:pPr>
                            <w:r w:rsidRPr="001471AF">
                              <w:rPr>
                                <w:rFonts w:eastAsia="SimSun"/>
                                <w:sz w:val="16"/>
                                <w:szCs w:val="16"/>
                                <w:lang w:val="en-US" w:eastAsia="ja-JP"/>
                              </w:rPr>
                              <w:t xml:space="preserve">Device 1: ~1 </w:t>
                            </w:r>
                            <w:r w:rsidRPr="001471AF">
                              <w:rPr>
                                <w:rFonts w:eastAsia="SimSun"/>
                                <w:i/>
                                <w:iCs/>
                                <w:sz w:val="16"/>
                                <w:szCs w:val="16"/>
                                <w:lang w:val="en-US" w:eastAsia="ja-JP"/>
                              </w:rPr>
                              <w:t>µ</w:t>
                            </w:r>
                            <w:r w:rsidRPr="001471AF">
                              <w:rPr>
                                <w:rFonts w:eastAsia="SimSun"/>
                                <w:sz w:val="16"/>
                                <w:szCs w:val="16"/>
                                <w:lang w:val="en-US" w:eastAsia="ja-JP"/>
                              </w:rPr>
                              <w:t>W peak power consumption, has energy storage, RF envelope detector receiver, initial sampling frequency offset (SFO) up to 10</w:t>
                            </w:r>
                            <w:r w:rsidRPr="001471AF">
                              <w:rPr>
                                <w:rFonts w:eastAsia="SimSun"/>
                                <w:i/>
                                <w:iCs/>
                                <w:sz w:val="16"/>
                                <w:szCs w:val="16"/>
                                <w:vertAlign w:val="superscript"/>
                                <w:lang w:val="en-US" w:eastAsia="ja-JP"/>
                              </w:rPr>
                              <w:t>X</w:t>
                            </w:r>
                            <w:r w:rsidRPr="001471AF">
                              <w:rPr>
                                <w:rFonts w:eastAsia="SimSun"/>
                                <w:sz w:val="16"/>
                                <w:szCs w:val="16"/>
                                <w:lang w:val="en-US" w:eastAsia="ja-JP"/>
                              </w:rPr>
                              <w:t xml:space="preserve"> ppm, neither R2D nor D2R amplification in the device. The device’s D2R transmission is backscattered on a carrier wave provided externally.</w:t>
                            </w:r>
                          </w:p>
                          <w:p w14:paraId="57EECA75" w14:textId="77777777" w:rsidR="001471AF" w:rsidRPr="001471AF" w:rsidRDefault="001471AF" w:rsidP="001471AF">
                            <w:pPr>
                              <w:numPr>
                                <w:ilvl w:val="0"/>
                                <w:numId w:val="43"/>
                              </w:numPr>
                              <w:overflowPunct w:val="0"/>
                              <w:autoSpaceDE w:val="0"/>
                              <w:autoSpaceDN w:val="0"/>
                              <w:adjustRightInd w:val="0"/>
                              <w:textAlignment w:val="baseline"/>
                              <w:rPr>
                                <w:sz w:val="16"/>
                                <w:szCs w:val="16"/>
                              </w:rPr>
                            </w:pPr>
                            <w:bookmarkStart w:id="4" w:name="_Hlk160560296"/>
                            <w:r w:rsidRPr="001471AF">
                              <w:rPr>
                                <w:sz w:val="16"/>
                                <w:szCs w:val="16"/>
                              </w:rPr>
                              <w:t xml:space="preserve">Deployment scenario 1 with Topology 1, according to D1T1-B. </w:t>
                            </w:r>
                          </w:p>
                          <w:bookmarkEnd w:id="4"/>
                          <w:p w14:paraId="7ED9BE1F" w14:textId="77777777" w:rsidR="001471AF" w:rsidRPr="001471AF" w:rsidRDefault="001471AF" w:rsidP="001471AF">
                            <w:pPr>
                              <w:numPr>
                                <w:ilvl w:val="0"/>
                                <w:numId w:val="43"/>
                              </w:numPr>
                              <w:overflowPunct w:val="0"/>
                              <w:autoSpaceDE w:val="0"/>
                              <w:autoSpaceDN w:val="0"/>
                              <w:adjustRightInd w:val="0"/>
                              <w:spacing w:after="120"/>
                              <w:ind w:right="-96"/>
                              <w:jc w:val="both"/>
                              <w:textAlignment w:val="baseline"/>
                              <w:rPr>
                                <w:rFonts w:eastAsia="SimSun"/>
                                <w:sz w:val="16"/>
                                <w:szCs w:val="16"/>
                                <w:lang w:val="en-US" w:eastAsia="ja-JP"/>
                              </w:rPr>
                            </w:pPr>
                            <w:r w:rsidRPr="001471AF">
                              <w:rPr>
                                <w:rFonts w:eastAsia="SimSun"/>
                                <w:sz w:val="16"/>
                                <w:szCs w:val="16"/>
                                <w:lang w:val="en-US" w:eastAsia="ja-JP"/>
                              </w:rPr>
                              <w:t xml:space="preserve">FR1 licensed spectrum in FDD, with R2D in DL spectrum and D2R </w:t>
                            </w:r>
                            <w:r w:rsidRPr="001471AF">
                              <w:rPr>
                                <w:sz w:val="16"/>
                                <w:szCs w:val="16"/>
                                <w:lang w:eastAsia="ja-JP"/>
                              </w:rPr>
                              <w:t>and CW</w:t>
                            </w:r>
                            <w:r w:rsidRPr="001471AF">
                              <w:rPr>
                                <w:rFonts w:eastAsia="SimSun"/>
                                <w:sz w:val="16"/>
                                <w:szCs w:val="16"/>
                                <w:lang w:val="en-US" w:eastAsia="ja-JP"/>
                              </w:rPr>
                              <w:t xml:space="preserve"> in UL spectrum.</w:t>
                            </w:r>
                          </w:p>
                          <w:p w14:paraId="025FA061" w14:textId="77777777" w:rsidR="001471AF" w:rsidRPr="001471AF" w:rsidRDefault="001471AF" w:rsidP="001471AF">
                            <w:pPr>
                              <w:numPr>
                                <w:ilvl w:val="0"/>
                                <w:numId w:val="43"/>
                              </w:numPr>
                              <w:overflowPunct w:val="0"/>
                              <w:autoSpaceDE w:val="0"/>
                              <w:autoSpaceDN w:val="0"/>
                              <w:adjustRightInd w:val="0"/>
                              <w:spacing w:after="120"/>
                              <w:ind w:right="-96"/>
                              <w:jc w:val="both"/>
                              <w:textAlignment w:val="baseline"/>
                              <w:rPr>
                                <w:rFonts w:eastAsia="SimSun"/>
                                <w:sz w:val="16"/>
                                <w:szCs w:val="16"/>
                                <w:lang w:val="en-US" w:eastAsia="ja-JP"/>
                              </w:rPr>
                            </w:pPr>
                            <w:r w:rsidRPr="001471AF">
                              <w:rPr>
                                <w:rFonts w:eastAsia="SimSun"/>
                                <w:sz w:val="16"/>
                                <w:szCs w:val="16"/>
                                <w:lang w:val="en-US" w:eastAsia="ja-JP"/>
                              </w:rPr>
                              <w:t>Spectrum deployment in-band to NR and standalone, with A-IoT BS located indoor.</w:t>
                            </w:r>
                          </w:p>
                          <w:p w14:paraId="2998591F" w14:textId="77777777" w:rsidR="001471AF" w:rsidRPr="001471AF" w:rsidRDefault="001471AF" w:rsidP="001471AF">
                            <w:pPr>
                              <w:numPr>
                                <w:ilvl w:val="0"/>
                                <w:numId w:val="43"/>
                              </w:numPr>
                              <w:overflowPunct w:val="0"/>
                              <w:autoSpaceDE w:val="0"/>
                              <w:autoSpaceDN w:val="0"/>
                              <w:adjustRightInd w:val="0"/>
                              <w:spacing w:after="120"/>
                              <w:ind w:right="-96"/>
                              <w:jc w:val="both"/>
                              <w:textAlignment w:val="baseline"/>
                              <w:rPr>
                                <w:rFonts w:eastAsia="SimSun"/>
                                <w:sz w:val="16"/>
                                <w:szCs w:val="16"/>
                                <w:lang w:val="en-US" w:eastAsia="ja-JP"/>
                              </w:rPr>
                            </w:pPr>
                            <w:r w:rsidRPr="001471AF">
                              <w:rPr>
                                <w:rFonts w:eastAsia="SimSun"/>
                                <w:sz w:val="16"/>
                                <w:szCs w:val="16"/>
                                <w:lang w:val="en-US" w:eastAsia="ja-JP"/>
                              </w:rPr>
                              <w:t>Traffic types DO-DTT, DT, for rUC1 (indoor inventory) and rUC4 (indoor command).</w:t>
                            </w:r>
                            <w:r w:rsidRPr="001471AF">
                              <w:rPr>
                                <w:rFonts w:eastAsia="SimSun"/>
                                <w:sz w:val="12"/>
                                <w:szCs w:val="12"/>
                              </w:rPr>
                              <w:t xml:space="preserve"> </w:t>
                            </w:r>
                          </w:p>
                          <w:p w14:paraId="549FB05D" w14:textId="77777777" w:rsidR="001471AF" w:rsidRPr="001471AF" w:rsidRDefault="001471AF" w:rsidP="001471AF">
                            <w:pPr>
                              <w:numPr>
                                <w:ilvl w:val="0"/>
                                <w:numId w:val="43"/>
                              </w:numPr>
                              <w:overflowPunct w:val="0"/>
                              <w:autoSpaceDE w:val="0"/>
                              <w:autoSpaceDN w:val="0"/>
                              <w:adjustRightInd w:val="0"/>
                              <w:spacing w:after="120"/>
                              <w:ind w:right="-96"/>
                              <w:jc w:val="both"/>
                              <w:textAlignment w:val="baseline"/>
                              <w:rPr>
                                <w:sz w:val="16"/>
                                <w:szCs w:val="16"/>
                              </w:rPr>
                            </w:pPr>
                            <w:r w:rsidRPr="001471AF">
                              <w:rPr>
                                <w:rFonts w:eastAsia="SimSun"/>
                                <w:sz w:val="16"/>
                                <w:szCs w:val="16"/>
                                <w:lang w:val="en-US" w:eastAsia="ja-JP"/>
                              </w:rPr>
                              <w:t>Carrier wave transmission for waveform 1 only, without hopping, per the following cases in TR 38.769:</w:t>
                            </w:r>
                          </w:p>
                          <w:p w14:paraId="0D3DAFD0" w14:textId="77777777" w:rsidR="001471AF" w:rsidRPr="001471AF" w:rsidRDefault="001471AF" w:rsidP="001471AF">
                            <w:pPr>
                              <w:pStyle w:val="B2"/>
                              <w:numPr>
                                <w:ilvl w:val="1"/>
                                <w:numId w:val="42"/>
                              </w:numPr>
                              <w:overflowPunct w:val="0"/>
                              <w:autoSpaceDE w:val="0"/>
                              <w:autoSpaceDN w:val="0"/>
                              <w:adjustRightInd w:val="0"/>
                              <w:textAlignment w:val="baseline"/>
                              <w:rPr>
                                <w:sz w:val="16"/>
                                <w:szCs w:val="16"/>
                              </w:rPr>
                            </w:pPr>
                            <w:r w:rsidRPr="001471AF">
                              <w:rPr>
                                <w:rFonts w:eastAsia="SimSun"/>
                                <w:sz w:val="16"/>
                                <w:szCs w:val="16"/>
                                <w:lang w:eastAsia="ja-JP"/>
                              </w:rPr>
                              <w:t>Case 1-4 for D1T1-B</w:t>
                            </w:r>
                          </w:p>
                          <w:p w14:paraId="128E71BE" w14:textId="77777777" w:rsidR="001471AF" w:rsidRPr="001471AF" w:rsidRDefault="001471AF" w:rsidP="001471AF">
                            <w:pPr>
                              <w:pStyle w:val="B2"/>
                              <w:numPr>
                                <w:ilvl w:val="0"/>
                                <w:numId w:val="43"/>
                              </w:numPr>
                              <w:overflowPunct w:val="0"/>
                              <w:autoSpaceDE w:val="0"/>
                              <w:autoSpaceDN w:val="0"/>
                              <w:adjustRightInd w:val="0"/>
                              <w:textAlignment w:val="baseline"/>
                              <w:rPr>
                                <w:sz w:val="16"/>
                                <w:szCs w:val="16"/>
                              </w:rPr>
                            </w:pPr>
                            <w:r w:rsidRPr="001471AF">
                              <w:rPr>
                                <w:rFonts w:eastAsia="SimSun"/>
                                <w:sz w:val="16"/>
                                <w:szCs w:val="16"/>
                                <w:lang w:val="en-US" w:eastAsia="ja-JP"/>
                              </w:rPr>
                              <w:t>Proximity determination via Solution 1 in TR 38.769 only.</w:t>
                            </w:r>
                          </w:p>
                          <w:p w14:paraId="7DAE3BD2" w14:textId="77777777" w:rsidR="001471AF" w:rsidRPr="001471AF" w:rsidRDefault="001471AF" w:rsidP="001471AF">
                            <w:pPr>
                              <w:numPr>
                                <w:ilvl w:val="0"/>
                                <w:numId w:val="43"/>
                              </w:numPr>
                              <w:overflowPunct w:val="0"/>
                              <w:autoSpaceDE w:val="0"/>
                              <w:autoSpaceDN w:val="0"/>
                              <w:adjustRightInd w:val="0"/>
                              <w:textAlignment w:val="baseline"/>
                              <w:rPr>
                                <w:sz w:val="16"/>
                                <w:szCs w:val="16"/>
                              </w:rPr>
                            </w:pPr>
                            <w:r w:rsidRPr="001471AF">
                              <w:rPr>
                                <w:sz w:val="16"/>
                                <w:szCs w:val="16"/>
                              </w:rPr>
                              <w:t>Device (un)availability via Direction 1 in TR 38.769 only.</w:t>
                            </w:r>
                          </w:p>
                          <w:p w14:paraId="29B1364F" w14:textId="4DCC155D" w:rsidR="001471AF" w:rsidRPr="001471AF" w:rsidRDefault="001471AF" w:rsidP="001471AF">
                            <w:pPr>
                              <w:overflowPunct w:val="0"/>
                              <w:autoSpaceDE w:val="0"/>
                              <w:autoSpaceDN w:val="0"/>
                              <w:adjustRightInd w:val="0"/>
                              <w:textAlignment w:val="baseline"/>
                              <w:rPr>
                                <w:sz w:val="16"/>
                                <w:szCs w:val="16"/>
                              </w:rPr>
                            </w:pPr>
                            <w:r w:rsidRPr="001471AF">
                              <w:rPr>
                                <w:sz w:val="16"/>
                                <w:szCs w:val="16"/>
                              </w:rPr>
                              <w:t>The following objectives are set, within the General Scope:</w:t>
                            </w:r>
                          </w:p>
                          <w:p w14:paraId="6CBBB136" w14:textId="77777777" w:rsidR="001471AF" w:rsidRPr="001471AF" w:rsidRDefault="001471AF" w:rsidP="001471AF">
                            <w:pPr>
                              <w:numPr>
                                <w:ilvl w:val="0"/>
                                <w:numId w:val="29"/>
                              </w:numPr>
                              <w:overflowPunct w:val="0"/>
                              <w:autoSpaceDE w:val="0"/>
                              <w:autoSpaceDN w:val="0"/>
                              <w:adjustRightInd w:val="0"/>
                              <w:spacing w:after="120"/>
                              <w:ind w:right="-96"/>
                              <w:jc w:val="both"/>
                              <w:textAlignment w:val="baseline"/>
                              <w:rPr>
                                <w:rFonts w:eastAsia="SimSun"/>
                                <w:sz w:val="16"/>
                                <w:szCs w:val="16"/>
                                <w:lang w:val="en-US" w:eastAsia="ja-JP"/>
                              </w:rPr>
                            </w:pPr>
                            <w:r w:rsidRPr="001471AF">
                              <w:rPr>
                                <w:rFonts w:eastAsia="SimSun"/>
                                <w:sz w:val="16"/>
                                <w:szCs w:val="16"/>
                                <w:lang w:val="en-US" w:eastAsia="ja-JP"/>
                              </w:rPr>
                              <w:t>RAN4 scope:</w:t>
                            </w:r>
                          </w:p>
                          <w:p w14:paraId="778A43B3" w14:textId="77777777" w:rsidR="001471AF" w:rsidRPr="00FB7DA4" w:rsidRDefault="001471AF" w:rsidP="001471AF">
                            <w:pPr>
                              <w:numPr>
                                <w:ilvl w:val="1"/>
                                <w:numId w:val="29"/>
                              </w:numPr>
                              <w:overflowPunct w:val="0"/>
                              <w:autoSpaceDE w:val="0"/>
                              <w:autoSpaceDN w:val="0"/>
                              <w:adjustRightInd w:val="0"/>
                              <w:spacing w:after="120"/>
                              <w:ind w:right="-96"/>
                              <w:jc w:val="both"/>
                              <w:textAlignment w:val="baseline"/>
                              <w:rPr>
                                <w:rFonts w:ascii="Times" w:eastAsia="SimSun" w:hAnsi="Times"/>
                                <w:bCs/>
                                <w:sz w:val="16"/>
                                <w:szCs w:val="16"/>
                                <w:highlight w:val="yellow"/>
                                <w:lang w:val="en-US" w:eastAsia="zh-CN"/>
                              </w:rPr>
                            </w:pPr>
                            <w:r w:rsidRPr="00FB7DA4">
                              <w:rPr>
                                <w:rFonts w:ascii="Times" w:eastAsia="SimSun" w:hAnsi="Times"/>
                                <w:bCs/>
                                <w:sz w:val="16"/>
                                <w:szCs w:val="16"/>
                                <w:highlight w:val="yellow"/>
                                <w:lang w:val="en-US" w:eastAsia="zh-CN"/>
                              </w:rPr>
                              <w:t>Specify RF requirements for Ambient-IoT BS, device 1, and CW</w:t>
                            </w:r>
                          </w:p>
                          <w:p w14:paraId="0E541734" w14:textId="77777777" w:rsidR="001471AF" w:rsidRPr="00FB7DA4" w:rsidRDefault="001471AF" w:rsidP="001471AF">
                            <w:pPr>
                              <w:numPr>
                                <w:ilvl w:val="2"/>
                                <w:numId w:val="29"/>
                              </w:numPr>
                              <w:overflowPunct w:val="0"/>
                              <w:autoSpaceDE w:val="0"/>
                              <w:autoSpaceDN w:val="0"/>
                              <w:adjustRightInd w:val="0"/>
                              <w:spacing w:after="120"/>
                              <w:ind w:right="-96"/>
                              <w:jc w:val="both"/>
                              <w:textAlignment w:val="baseline"/>
                              <w:rPr>
                                <w:rFonts w:ascii="Times" w:eastAsia="SimSun" w:hAnsi="Times"/>
                                <w:bCs/>
                                <w:sz w:val="16"/>
                                <w:szCs w:val="16"/>
                                <w:highlight w:val="yellow"/>
                                <w:lang w:val="en-US" w:eastAsia="zh-CN"/>
                              </w:rPr>
                            </w:pPr>
                            <w:r w:rsidRPr="00FB7DA4">
                              <w:rPr>
                                <w:rFonts w:ascii="Times" w:eastAsia="SimSun" w:hAnsi="Times"/>
                                <w:bCs/>
                                <w:sz w:val="16"/>
                                <w:szCs w:val="16"/>
                                <w:highlight w:val="yellow"/>
                                <w:lang w:val="en-US" w:eastAsia="zh-CN"/>
                              </w:rPr>
                              <w:t>RF requirements for Type 1-C Ambient-IoT BS</w:t>
                            </w:r>
                          </w:p>
                          <w:p w14:paraId="4B0ACC07" w14:textId="77777777" w:rsidR="001471AF" w:rsidRPr="00FB7DA4" w:rsidRDefault="001471AF" w:rsidP="001471AF">
                            <w:pPr>
                              <w:numPr>
                                <w:ilvl w:val="2"/>
                                <w:numId w:val="29"/>
                              </w:numPr>
                              <w:overflowPunct w:val="0"/>
                              <w:autoSpaceDE w:val="0"/>
                              <w:autoSpaceDN w:val="0"/>
                              <w:adjustRightInd w:val="0"/>
                              <w:spacing w:after="120"/>
                              <w:ind w:right="-96"/>
                              <w:jc w:val="both"/>
                              <w:textAlignment w:val="baseline"/>
                              <w:rPr>
                                <w:rFonts w:ascii="Times" w:eastAsia="SimSun" w:hAnsi="Times"/>
                                <w:bCs/>
                                <w:sz w:val="16"/>
                                <w:szCs w:val="16"/>
                                <w:highlight w:val="yellow"/>
                                <w:lang w:val="en-US" w:eastAsia="zh-CN"/>
                              </w:rPr>
                            </w:pPr>
                            <w:r w:rsidRPr="00FB7DA4">
                              <w:rPr>
                                <w:rFonts w:ascii="Times" w:eastAsia="SimSun" w:hAnsi="Times"/>
                                <w:bCs/>
                                <w:sz w:val="16"/>
                                <w:szCs w:val="16"/>
                                <w:highlight w:val="yellow"/>
                                <w:lang w:val="en-US" w:eastAsia="zh-CN"/>
                              </w:rPr>
                              <w:t>RF requirements for device 1</w:t>
                            </w:r>
                          </w:p>
                          <w:p w14:paraId="784213D6" w14:textId="77777777" w:rsidR="001471AF" w:rsidRPr="00FB7DA4" w:rsidRDefault="001471AF" w:rsidP="001471AF">
                            <w:pPr>
                              <w:numPr>
                                <w:ilvl w:val="2"/>
                                <w:numId w:val="29"/>
                              </w:numPr>
                              <w:overflowPunct w:val="0"/>
                              <w:autoSpaceDE w:val="0"/>
                              <w:autoSpaceDN w:val="0"/>
                              <w:adjustRightInd w:val="0"/>
                              <w:spacing w:after="120"/>
                              <w:ind w:right="-96"/>
                              <w:jc w:val="both"/>
                              <w:textAlignment w:val="baseline"/>
                              <w:rPr>
                                <w:rFonts w:ascii="Times" w:eastAsia="SimSun" w:hAnsi="Times"/>
                                <w:bCs/>
                                <w:sz w:val="16"/>
                                <w:szCs w:val="16"/>
                                <w:highlight w:val="yellow"/>
                                <w:lang w:val="en-US" w:eastAsia="zh-CN"/>
                              </w:rPr>
                            </w:pPr>
                            <w:r w:rsidRPr="00FB7DA4">
                              <w:rPr>
                                <w:rFonts w:ascii="Times" w:eastAsia="SimSun" w:hAnsi="Times"/>
                                <w:bCs/>
                                <w:sz w:val="16"/>
                                <w:szCs w:val="16"/>
                                <w:highlight w:val="yellow"/>
                                <w:lang w:val="en-US" w:eastAsia="zh-CN"/>
                              </w:rPr>
                              <w:t>RF requirements for CW</w:t>
                            </w:r>
                          </w:p>
                          <w:p w14:paraId="19FFFD25" w14:textId="77777777" w:rsidR="001471AF" w:rsidRPr="001471AF" w:rsidRDefault="001471AF" w:rsidP="001471AF">
                            <w:pPr>
                              <w:numPr>
                                <w:ilvl w:val="1"/>
                                <w:numId w:val="29"/>
                              </w:numPr>
                              <w:overflowPunct w:val="0"/>
                              <w:autoSpaceDE w:val="0"/>
                              <w:autoSpaceDN w:val="0"/>
                              <w:adjustRightInd w:val="0"/>
                              <w:spacing w:after="120"/>
                              <w:ind w:right="-96"/>
                              <w:jc w:val="both"/>
                              <w:textAlignment w:val="baseline"/>
                              <w:rPr>
                                <w:rFonts w:ascii="Times" w:eastAsia="SimSun" w:hAnsi="Times"/>
                                <w:bCs/>
                                <w:sz w:val="16"/>
                                <w:szCs w:val="16"/>
                                <w:lang w:val="en-US" w:eastAsia="zh-CN"/>
                              </w:rPr>
                            </w:pPr>
                            <w:r w:rsidRPr="001471AF">
                              <w:rPr>
                                <w:rFonts w:ascii="Times" w:eastAsia="SimSun" w:hAnsi="Times"/>
                                <w:bCs/>
                                <w:sz w:val="16"/>
                                <w:szCs w:val="16"/>
                                <w:lang w:val="en-US" w:eastAsia="zh-CN"/>
                              </w:rPr>
                              <w:t>Specify RRM core requirements for device 1, if necessary</w:t>
                            </w:r>
                          </w:p>
                          <w:p w14:paraId="0C9F266C" w14:textId="77777777" w:rsidR="001471AF" w:rsidRPr="001471AF" w:rsidRDefault="001471AF" w:rsidP="001471AF">
                            <w:pPr>
                              <w:numPr>
                                <w:ilvl w:val="1"/>
                                <w:numId w:val="29"/>
                              </w:numPr>
                              <w:overflowPunct w:val="0"/>
                              <w:autoSpaceDE w:val="0"/>
                              <w:autoSpaceDN w:val="0"/>
                              <w:adjustRightInd w:val="0"/>
                              <w:textAlignment w:val="baseline"/>
                              <w:rPr>
                                <w:rFonts w:ascii="Times" w:eastAsia="SimSun" w:hAnsi="Times"/>
                                <w:bCs/>
                                <w:sz w:val="16"/>
                                <w:szCs w:val="16"/>
                                <w:lang w:val="en-US" w:eastAsia="zh-CN"/>
                              </w:rPr>
                            </w:pPr>
                            <w:r w:rsidRPr="001471AF">
                              <w:rPr>
                                <w:rFonts w:ascii="Times" w:eastAsia="SimSun" w:hAnsi="Times"/>
                                <w:bCs/>
                                <w:sz w:val="16"/>
                                <w:szCs w:val="16"/>
                                <w:lang w:val="en-US" w:eastAsia="zh-CN"/>
                              </w:rPr>
                              <w:t xml:space="preserve">Study and develop </w:t>
                            </w:r>
                            <w:r w:rsidRPr="001471AF">
                              <w:rPr>
                                <w:rFonts w:ascii="Times" w:eastAsia="SimSun" w:hAnsi="Times" w:hint="eastAsia"/>
                                <w:bCs/>
                                <w:sz w:val="16"/>
                                <w:szCs w:val="16"/>
                                <w:lang w:val="en-US" w:eastAsia="zh-CN"/>
                              </w:rPr>
                              <w:t xml:space="preserve">OTA </w:t>
                            </w:r>
                            <w:r w:rsidRPr="001471AF">
                              <w:rPr>
                                <w:rFonts w:ascii="Times" w:eastAsia="SimSun" w:hAnsi="Times"/>
                                <w:bCs/>
                                <w:sz w:val="16"/>
                                <w:szCs w:val="16"/>
                                <w:lang w:val="en-US" w:eastAsia="zh-CN"/>
                              </w:rPr>
                              <w:t xml:space="preserve">test methodology </w:t>
                            </w:r>
                            <w:r w:rsidRPr="001471AF">
                              <w:rPr>
                                <w:rFonts w:ascii="Times" w:eastAsia="SimSun" w:hAnsi="Times" w:hint="eastAsia"/>
                                <w:bCs/>
                                <w:sz w:val="16"/>
                                <w:szCs w:val="16"/>
                                <w:lang w:val="en-US" w:eastAsia="zh-CN"/>
                              </w:rPr>
                              <w:t>for A-IoT device</w:t>
                            </w:r>
                            <w:r w:rsidRPr="001471AF">
                              <w:rPr>
                                <w:rFonts w:ascii="Times" w:eastAsia="SimSun" w:hAnsi="Times"/>
                                <w:bCs/>
                                <w:sz w:val="16"/>
                                <w:szCs w:val="16"/>
                                <w:lang w:val="en-US" w:eastAsia="zh-CN"/>
                              </w:rPr>
                              <w:t xml:space="preserve"> 1</w:t>
                            </w:r>
                          </w:p>
                          <w:p w14:paraId="5091B6A1" w14:textId="77777777" w:rsidR="001471AF" w:rsidRPr="001471AF" w:rsidRDefault="001471AF" w:rsidP="001471AF">
                            <w:pPr>
                              <w:numPr>
                                <w:ilvl w:val="2"/>
                                <w:numId w:val="29"/>
                              </w:numPr>
                              <w:overflowPunct w:val="0"/>
                              <w:autoSpaceDE w:val="0"/>
                              <w:autoSpaceDN w:val="0"/>
                              <w:adjustRightInd w:val="0"/>
                              <w:textAlignment w:val="baseline"/>
                              <w:rPr>
                                <w:rFonts w:ascii="Times" w:eastAsia="SimSun" w:hAnsi="Times"/>
                                <w:bCs/>
                                <w:sz w:val="16"/>
                                <w:szCs w:val="16"/>
                                <w:lang w:val="en-US" w:eastAsia="zh-CN"/>
                              </w:rPr>
                            </w:pPr>
                            <w:r w:rsidRPr="001471AF">
                              <w:rPr>
                                <w:rFonts w:ascii="Times" w:eastAsia="SimSun" w:hAnsi="Times"/>
                                <w:bCs/>
                                <w:sz w:val="16"/>
                                <w:szCs w:val="16"/>
                                <w:lang w:val="en-US" w:eastAsia="zh-CN"/>
                              </w:rPr>
                              <w:t xml:space="preserve">Consider test methods specified in TR 38.870 as starting point. </w:t>
                            </w:r>
                            <w:r w:rsidRPr="001471AF">
                              <w:rPr>
                                <w:rFonts w:ascii="Times" w:eastAsia="SimSun" w:hAnsi="Times" w:hint="eastAsia"/>
                                <w:bCs/>
                                <w:sz w:val="16"/>
                                <w:szCs w:val="16"/>
                                <w:lang w:val="en-US" w:eastAsia="zh-CN"/>
                              </w:rPr>
                              <w:t>Take t</w:t>
                            </w:r>
                            <w:r w:rsidRPr="001471AF">
                              <w:rPr>
                                <w:rFonts w:ascii="Times" w:eastAsia="SimSun" w:hAnsi="Times"/>
                                <w:bCs/>
                                <w:sz w:val="16"/>
                                <w:szCs w:val="16"/>
                                <w:lang w:val="en-US" w:eastAsia="zh-CN"/>
                              </w:rPr>
                              <w:t>est system reuse, test system complexity and test time into account, when developing test methods suitable for Ambient IoT.</w:t>
                            </w:r>
                          </w:p>
                          <w:p w14:paraId="01181D94" w14:textId="77777777" w:rsidR="001471AF" w:rsidRPr="001471AF" w:rsidRDefault="001471AF" w:rsidP="001471AF">
                            <w:pPr>
                              <w:numPr>
                                <w:ilvl w:val="2"/>
                                <w:numId w:val="29"/>
                              </w:numPr>
                              <w:overflowPunct w:val="0"/>
                              <w:autoSpaceDE w:val="0"/>
                              <w:autoSpaceDN w:val="0"/>
                              <w:adjustRightInd w:val="0"/>
                              <w:textAlignment w:val="baseline"/>
                              <w:rPr>
                                <w:rFonts w:ascii="Times" w:eastAsia="SimSun" w:hAnsi="Times"/>
                                <w:bCs/>
                                <w:sz w:val="16"/>
                                <w:szCs w:val="16"/>
                                <w:lang w:val="en-US" w:eastAsia="zh-CN"/>
                              </w:rPr>
                            </w:pPr>
                            <w:r w:rsidRPr="001471AF">
                              <w:rPr>
                                <w:rFonts w:ascii="Times" w:eastAsia="SimSun" w:hAnsi="Times"/>
                                <w:bCs/>
                                <w:sz w:val="16"/>
                                <w:szCs w:val="16"/>
                                <w:lang w:val="en-US" w:eastAsia="zh-CN"/>
                              </w:rPr>
                              <w:t>Develop the preliminary Measurement Uncertainty (MU) assessment for the test system</w:t>
                            </w:r>
                          </w:p>
                          <w:p w14:paraId="15335723" w14:textId="77777777" w:rsidR="001471AF" w:rsidRPr="001471AF" w:rsidRDefault="001471AF" w:rsidP="001471AF">
                            <w:pPr>
                              <w:numPr>
                                <w:ilvl w:val="1"/>
                                <w:numId w:val="29"/>
                              </w:numPr>
                              <w:overflowPunct w:val="0"/>
                              <w:autoSpaceDE w:val="0"/>
                              <w:autoSpaceDN w:val="0"/>
                              <w:adjustRightInd w:val="0"/>
                              <w:spacing w:after="120"/>
                              <w:ind w:right="-96"/>
                              <w:jc w:val="both"/>
                              <w:textAlignment w:val="baseline"/>
                              <w:rPr>
                                <w:rFonts w:ascii="Times" w:eastAsia="SimSun" w:hAnsi="Times"/>
                                <w:bCs/>
                                <w:sz w:val="16"/>
                                <w:szCs w:val="16"/>
                                <w:lang w:val="en-US" w:eastAsia="zh-CN"/>
                              </w:rPr>
                            </w:pPr>
                            <w:r w:rsidRPr="001471AF">
                              <w:rPr>
                                <w:rFonts w:ascii="Times" w:eastAsia="SimSun" w:hAnsi="Times"/>
                                <w:bCs/>
                                <w:sz w:val="16"/>
                                <w:szCs w:val="16"/>
                                <w:lang w:val="en-US" w:eastAsia="zh-CN"/>
                              </w:rPr>
                              <w:t>Use band n8 as an example band</w:t>
                            </w:r>
                          </w:p>
                          <w:p w14:paraId="78B8C216" w14:textId="62FAC991" w:rsidR="001471AF" w:rsidRPr="001471AF" w:rsidRDefault="001471AF" w:rsidP="001471AF">
                            <w:pPr>
                              <w:overflowPunct w:val="0"/>
                              <w:autoSpaceDE w:val="0"/>
                              <w:autoSpaceDN w:val="0"/>
                              <w:adjustRightInd w:val="0"/>
                              <w:textAlignment w:val="baseline"/>
                              <w:rPr>
                                <w:sz w:val="2"/>
                                <w:szCs w:val="16"/>
                                <w:lang w:val="en-US"/>
                              </w:rPr>
                            </w:pPr>
                          </w:p>
                          <w:p w14:paraId="4A139804" w14:textId="77777777" w:rsidR="001471AF" w:rsidRPr="001471AF" w:rsidRDefault="001471AF" w:rsidP="001471AF">
                            <w:pPr>
                              <w:overflowPunct w:val="0"/>
                              <w:autoSpaceDE w:val="0"/>
                              <w:autoSpaceDN w:val="0"/>
                              <w:adjustRightInd w:val="0"/>
                              <w:textAlignment w:val="baseline"/>
                              <w:rPr>
                                <w:sz w:val="2"/>
                                <w:szCs w:val="16"/>
                              </w:rPr>
                            </w:pPr>
                          </w:p>
                        </w:txbxContent>
                      </wps:txbx>
                      <wps:bodyPr rot="0" vert="horz" wrap="square" lIns="91440" tIns="45720" rIns="91440" bIns="45720" anchor="t" anchorCtr="0">
                        <a:noAutofit/>
                      </wps:bodyPr>
                    </wps:wsp>
                  </a:graphicData>
                </a:graphic>
              </wp:inline>
            </w:drawing>
          </mc:Choice>
          <mc:Fallback>
            <w:pict>
              <v:shapetype w14:anchorId="73F686F2" id="_x0000_t202" coordsize="21600,21600" o:spt="202" path="m,l,21600r21600,l21600,xe">
                <v:stroke joinstyle="miter"/>
                <v:path gradientshapeok="t" o:connecttype="rect"/>
              </v:shapetype>
              <v:shape id="Text Box 2" o:spid="_x0000_s1026" type="#_x0000_t202" style="width:481.95pt;height:427.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">
                <v:shadow on="t" color="black" opacity="26214f" origin="-.5,-.5" offset=".74836mm,.74836mm"/>
                <v:textbox>
                  <w:txbxContent>
                    <w:p w14:paraId="5FE20CF5" w14:textId="77777777" w:rsidR="001471AF" w:rsidRPr="001471AF" w:rsidRDefault="001471AF" w:rsidP="001471AF">
                      <w:pPr>
                        <w:spacing w:after="120"/>
                        <w:ind w:right="-96"/>
                        <w:jc w:val="both"/>
                        <w:rPr>
                          <w:rFonts w:eastAsia="SimSun"/>
                          <w:sz w:val="16"/>
                          <w:szCs w:val="16"/>
                          <w:u w:val="single"/>
                          <w:lang w:val="en-US" w:eastAsia="ja-JP"/>
                        </w:rPr>
                      </w:pPr>
                      <w:r w:rsidRPr="001471AF">
                        <w:rPr>
                          <w:rFonts w:eastAsia="SimSun"/>
                          <w:sz w:val="16"/>
                          <w:szCs w:val="16"/>
                          <w:u w:val="single"/>
                          <w:lang w:val="en-US" w:eastAsia="ja-JP"/>
                        </w:rPr>
                        <w:t>General Scope</w:t>
                      </w:r>
                    </w:p>
                    <w:p w14:paraId="7E180FD5" w14:textId="77777777" w:rsidR="001471AF" w:rsidRPr="001471AF" w:rsidRDefault="001471AF" w:rsidP="001471AF">
                      <w:pPr>
                        <w:spacing w:after="120"/>
                        <w:ind w:right="-96"/>
                        <w:jc w:val="both"/>
                        <w:rPr>
                          <w:rFonts w:eastAsia="SimSun"/>
                          <w:sz w:val="16"/>
                          <w:szCs w:val="16"/>
                          <w:lang w:val="en-US" w:eastAsia="ja-JP"/>
                        </w:rPr>
                      </w:pPr>
                      <w:r w:rsidRPr="001471AF">
                        <w:rPr>
                          <w:rFonts w:eastAsia="SimSun"/>
                          <w:sz w:val="16"/>
                          <w:szCs w:val="16"/>
                          <w:lang w:val="en-US" w:eastAsia="ja-JP"/>
                        </w:rPr>
                        <w:t>The definitions provided in TR 38.848, TR 38.769, and decisions, etc. made during the Rel-19 SI in RAN WGs are taken into this WI, and the following is the exclusive general scope:</w:t>
                      </w:r>
                    </w:p>
                    <w:p w14:paraId="7C244FBE" w14:textId="77777777" w:rsidR="001471AF" w:rsidRPr="001471AF" w:rsidRDefault="001471AF" w:rsidP="001471AF">
                      <w:pPr>
                        <w:numPr>
                          <w:ilvl w:val="0"/>
                          <w:numId w:val="43"/>
                        </w:numPr>
                        <w:overflowPunct w:val="0"/>
                        <w:autoSpaceDE w:val="0"/>
                        <w:autoSpaceDN w:val="0"/>
                        <w:adjustRightInd w:val="0"/>
                        <w:spacing w:after="120"/>
                        <w:ind w:right="-96"/>
                        <w:jc w:val="both"/>
                        <w:textAlignment w:val="baseline"/>
                        <w:rPr>
                          <w:rFonts w:eastAsia="SimSun"/>
                          <w:sz w:val="16"/>
                          <w:szCs w:val="16"/>
                          <w:lang w:val="en-US" w:eastAsia="ja-JP"/>
                        </w:rPr>
                      </w:pPr>
                      <w:r w:rsidRPr="001471AF">
                        <w:rPr>
                          <w:rFonts w:eastAsia="SimSun"/>
                          <w:sz w:val="16"/>
                          <w:szCs w:val="16"/>
                          <w:lang w:val="en-US" w:eastAsia="ja-JP"/>
                        </w:rPr>
                        <w:t>The overall objective shall be to standardize the following Ambient IoT device:</w:t>
                      </w:r>
                    </w:p>
                    <w:p w14:paraId="1814257C" w14:textId="77777777" w:rsidR="001471AF" w:rsidRPr="001471AF" w:rsidRDefault="001471AF" w:rsidP="001471AF">
                      <w:pPr>
                        <w:spacing w:after="120"/>
                        <w:ind w:left="720" w:right="-96"/>
                        <w:jc w:val="both"/>
                        <w:rPr>
                          <w:rFonts w:eastAsia="SimSun"/>
                          <w:sz w:val="16"/>
                          <w:szCs w:val="16"/>
                          <w:lang w:val="en-US" w:eastAsia="ja-JP"/>
                        </w:rPr>
                      </w:pPr>
                      <w:r w:rsidRPr="001471AF">
                        <w:rPr>
                          <w:rFonts w:eastAsia="SimSun"/>
                          <w:sz w:val="16"/>
                          <w:szCs w:val="16"/>
                          <w:lang w:val="en-US" w:eastAsia="ja-JP"/>
                        </w:rPr>
                        <w:t xml:space="preserve">Device 1: ~1 </w:t>
                      </w:r>
                      <w:r w:rsidRPr="001471AF">
                        <w:rPr>
                          <w:rFonts w:eastAsia="SimSun"/>
                          <w:i/>
                          <w:iCs/>
                          <w:sz w:val="16"/>
                          <w:szCs w:val="16"/>
                          <w:lang w:val="en-US" w:eastAsia="ja-JP"/>
                        </w:rPr>
                        <w:t>µ</w:t>
                      </w:r>
                      <w:r w:rsidRPr="001471AF">
                        <w:rPr>
                          <w:rFonts w:eastAsia="SimSun"/>
                          <w:sz w:val="16"/>
                          <w:szCs w:val="16"/>
                          <w:lang w:val="en-US" w:eastAsia="ja-JP"/>
                        </w:rPr>
                        <w:t>W peak power consumption, has energy storage, RF envelope detector receiver, initial sampling frequency offset (SFO) up to 10</w:t>
                      </w:r>
                      <w:r w:rsidRPr="001471AF">
                        <w:rPr>
                          <w:rFonts w:eastAsia="SimSun"/>
                          <w:i/>
                          <w:iCs/>
                          <w:sz w:val="16"/>
                          <w:szCs w:val="16"/>
                          <w:vertAlign w:val="superscript"/>
                          <w:lang w:val="en-US" w:eastAsia="ja-JP"/>
                        </w:rPr>
                        <w:t>X</w:t>
                      </w:r>
                      <w:r w:rsidRPr="001471AF">
                        <w:rPr>
                          <w:rFonts w:eastAsia="SimSun"/>
                          <w:sz w:val="16"/>
                          <w:szCs w:val="16"/>
                          <w:lang w:val="en-US" w:eastAsia="ja-JP"/>
                        </w:rPr>
                        <w:t xml:space="preserve"> ppm, neither R2D nor D2R amplification in the device. The device’s D2R transmission is backscattered on a carrier wave provided externally.</w:t>
                      </w:r>
                    </w:p>
                    <w:p w14:paraId="57EECA75" w14:textId="77777777" w:rsidR="001471AF" w:rsidRPr="001471AF" w:rsidRDefault="001471AF" w:rsidP="001471AF">
                      <w:pPr>
                        <w:numPr>
                          <w:ilvl w:val="0"/>
                          <w:numId w:val="43"/>
                        </w:numPr>
                        <w:overflowPunct w:val="0"/>
                        <w:autoSpaceDE w:val="0"/>
                        <w:autoSpaceDN w:val="0"/>
                        <w:adjustRightInd w:val="0"/>
                        <w:textAlignment w:val="baseline"/>
                        <w:rPr>
                          <w:sz w:val="16"/>
                          <w:szCs w:val="16"/>
                        </w:rPr>
                      </w:pPr>
                      <w:bookmarkStart w:id="5" w:name="_Hlk160560296"/>
                      <w:r w:rsidRPr="001471AF">
                        <w:rPr>
                          <w:sz w:val="16"/>
                          <w:szCs w:val="16"/>
                        </w:rPr>
                        <w:t xml:space="preserve">Deployment scenario 1 with Topology 1, according to D1T1-B. </w:t>
                      </w:r>
                    </w:p>
                    <w:bookmarkEnd w:id="5"/>
                    <w:p w14:paraId="7ED9BE1F" w14:textId="77777777" w:rsidR="001471AF" w:rsidRPr="001471AF" w:rsidRDefault="001471AF" w:rsidP="001471AF">
                      <w:pPr>
                        <w:numPr>
                          <w:ilvl w:val="0"/>
                          <w:numId w:val="43"/>
                        </w:numPr>
                        <w:overflowPunct w:val="0"/>
                        <w:autoSpaceDE w:val="0"/>
                        <w:autoSpaceDN w:val="0"/>
                        <w:adjustRightInd w:val="0"/>
                        <w:spacing w:after="120"/>
                        <w:ind w:right="-96"/>
                        <w:jc w:val="both"/>
                        <w:textAlignment w:val="baseline"/>
                        <w:rPr>
                          <w:rFonts w:eastAsia="SimSun"/>
                          <w:sz w:val="16"/>
                          <w:szCs w:val="16"/>
                          <w:lang w:val="en-US" w:eastAsia="ja-JP"/>
                        </w:rPr>
                      </w:pPr>
                      <w:r w:rsidRPr="001471AF">
                        <w:rPr>
                          <w:rFonts w:eastAsia="SimSun"/>
                          <w:sz w:val="16"/>
                          <w:szCs w:val="16"/>
                          <w:lang w:val="en-US" w:eastAsia="ja-JP"/>
                        </w:rPr>
                        <w:t xml:space="preserve">FR1 licensed spectrum in FDD, with R2D in DL spectrum and D2R </w:t>
                      </w:r>
                      <w:r w:rsidRPr="001471AF">
                        <w:rPr>
                          <w:sz w:val="16"/>
                          <w:szCs w:val="16"/>
                          <w:lang w:eastAsia="ja-JP"/>
                        </w:rPr>
                        <w:t>and CW</w:t>
                      </w:r>
                      <w:r w:rsidRPr="001471AF">
                        <w:rPr>
                          <w:rFonts w:eastAsia="SimSun"/>
                          <w:sz w:val="16"/>
                          <w:szCs w:val="16"/>
                          <w:lang w:val="en-US" w:eastAsia="ja-JP"/>
                        </w:rPr>
                        <w:t xml:space="preserve"> in UL spectrum.</w:t>
                      </w:r>
                    </w:p>
                    <w:p w14:paraId="025FA061" w14:textId="77777777" w:rsidR="001471AF" w:rsidRPr="001471AF" w:rsidRDefault="001471AF" w:rsidP="001471AF">
                      <w:pPr>
                        <w:numPr>
                          <w:ilvl w:val="0"/>
                          <w:numId w:val="43"/>
                        </w:numPr>
                        <w:overflowPunct w:val="0"/>
                        <w:autoSpaceDE w:val="0"/>
                        <w:autoSpaceDN w:val="0"/>
                        <w:adjustRightInd w:val="0"/>
                        <w:spacing w:after="120"/>
                        <w:ind w:right="-96"/>
                        <w:jc w:val="both"/>
                        <w:textAlignment w:val="baseline"/>
                        <w:rPr>
                          <w:rFonts w:eastAsia="SimSun"/>
                          <w:sz w:val="16"/>
                          <w:szCs w:val="16"/>
                          <w:lang w:val="en-US" w:eastAsia="ja-JP"/>
                        </w:rPr>
                      </w:pPr>
                      <w:r w:rsidRPr="001471AF">
                        <w:rPr>
                          <w:rFonts w:eastAsia="SimSun"/>
                          <w:sz w:val="16"/>
                          <w:szCs w:val="16"/>
                          <w:lang w:val="en-US" w:eastAsia="ja-JP"/>
                        </w:rPr>
                        <w:t>Spectrum deployment in-band to NR and standalone, with A-IoT BS located indoor.</w:t>
                      </w:r>
                    </w:p>
                    <w:p w14:paraId="2998591F" w14:textId="77777777" w:rsidR="001471AF" w:rsidRPr="001471AF" w:rsidRDefault="001471AF" w:rsidP="001471AF">
                      <w:pPr>
                        <w:numPr>
                          <w:ilvl w:val="0"/>
                          <w:numId w:val="43"/>
                        </w:numPr>
                        <w:overflowPunct w:val="0"/>
                        <w:autoSpaceDE w:val="0"/>
                        <w:autoSpaceDN w:val="0"/>
                        <w:adjustRightInd w:val="0"/>
                        <w:spacing w:after="120"/>
                        <w:ind w:right="-96"/>
                        <w:jc w:val="both"/>
                        <w:textAlignment w:val="baseline"/>
                        <w:rPr>
                          <w:rFonts w:eastAsia="SimSun"/>
                          <w:sz w:val="16"/>
                          <w:szCs w:val="16"/>
                          <w:lang w:val="en-US" w:eastAsia="ja-JP"/>
                        </w:rPr>
                      </w:pPr>
                      <w:r w:rsidRPr="001471AF">
                        <w:rPr>
                          <w:rFonts w:eastAsia="SimSun"/>
                          <w:sz w:val="16"/>
                          <w:szCs w:val="16"/>
                          <w:lang w:val="en-US" w:eastAsia="ja-JP"/>
                        </w:rPr>
                        <w:t>Traffic types DO-DTT, DT, for rUC1 (indoor inventory) and rUC4 (indoor command).</w:t>
                      </w:r>
                      <w:r w:rsidRPr="001471AF">
                        <w:rPr>
                          <w:rFonts w:eastAsia="SimSun"/>
                          <w:sz w:val="12"/>
                          <w:szCs w:val="12"/>
                        </w:rPr>
                        <w:t xml:space="preserve"> </w:t>
                      </w:r>
                    </w:p>
                    <w:p w14:paraId="549FB05D" w14:textId="77777777" w:rsidR="001471AF" w:rsidRPr="001471AF" w:rsidRDefault="001471AF" w:rsidP="001471AF">
                      <w:pPr>
                        <w:numPr>
                          <w:ilvl w:val="0"/>
                          <w:numId w:val="43"/>
                        </w:numPr>
                        <w:overflowPunct w:val="0"/>
                        <w:autoSpaceDE w:val="0"/>
                        <w:autoSpaceDN w:val="0"/>
                        <w:adjustRightInd w:val="0"/>
                        <w:spacing w:after="120"/>
                        <w:ind w:right="-96"/>
                        <w:jc w:val="both"/>
                        <w:textAlignment w:val="baseline"/>
                        <w:rPr>
                          <w:sz w:val="16"/>
                          <w:szCs w:val="16"/>
                        </w:rPr>
                      </w:pPr>
                      <w:r w:rsidRPr="001471AF">
                        <w:rPr>
                          <w:rFonts w:eastAsia="SimSun"/>
                          <w:sz w:val="16"/>
                          <w:szCs w:val="16"/>
                          <w:lang w:val="en-US" w:eastAsia="ja-JP"/>
                        </w:rPr>
                        <w:t>Carrier wave transmission for waveform 1 only, without hopping, per the following cases in TR 38.769:</w:t>
                      </w:r>
                    </w:p>
                    <w:p w14:paraId="0D3DAFD0" w14:textId="77777777" w:rsidR="001471AF" w:rsidRPr="001471AF" w:rsidRDefault="001471AF" w:rsidP="001471AF">
                      <w:pPr>
                        <w:pStyle w:val="B2"/>
                        <w:numPr>
                          <w:ilvl w:val="1"/>
                          <w:numId w:val="42"/>
                        </w:numPr>
                        <w:overflowPunct w:val="0"/>
                        <w:autoSpaceDE w:val="0"/>
                        <w:autoSpaceDN w:val="0"/>
                        <w:adjustRightInd w:val="0"/>
                        <w:textAlignment w:val="baseline"/>
                        <w:rPr>
                          <w:sz w:val="16"/>
                          <w:szCs w:val="16"/>
                        </w:rPr>
                      </w:pPr>
                      <w:r w:rsidRPr="001471AF">
                        <w:rPr>
                          <w:rFonts w:eastAsia="SimSun"/>
                          <w:sz w:val="16"/>
                          <w:szCs w:val="16"/>
                          <w:lang w:eastAsia="ja-JP"/>
                        </w:rPr>
                        <w:t>Case 1-4 for D1T1-B</w:t>
                      </w:r>
                    </w:p>
                    <w:p w14:paraId="128E71BE" w14:textId="77777777" w:rsidR="001471AF" w:rsidRPr="001471AF" w:rsidRDefault="001471AF" w:rsidP="001471AF">
                      <w:pPr>
                        <w:pStyle w:val="B2"/>
                        <w:numPr>
                          <w:ilvl w:val="0"/>
                          <w:numId w:val="43"/>
                        </w:numPr>
                        <w:overflowPunct w:val="0"/>
                        <w:autoSpaceDE w:val="0"/>
                        <w:autoSpaceDN w:val="0"/>
                        <w:adjustRightInd w:val="0"/>
                        <w:textAlignment w:val="baseline"/>
                        <w:rPr>
                          <w:sz w:val="16"/>
                          <w:szCs w:val="16"/>
                        </w:rPr>
                      </w:pPr>
                      <w:r w:rsidRPr="001471AF">
                        <w:rPr>
                          <w:rFonts w:eastAsia="SimSun"/>
                          <w:sz w:val="16"/>
                          <w:szCs w:val="16"/>
                          <w:lang w:val="en-US" w:eastAsia="ja-JP"/>
                        </w:rPr>
                        <w:t>Proximity determination via Solution 1 in TR 38.769 only.</w:t>
                      </w:r>
                    </w:p>
                    <w:p w14:paraId="7DAE3BD2" w14:textId="77777777" w:rsidR="001471AF" w:rsidRPr="001471AF" w:rsidRDefault="001471AF" w:rsidP="001471AF">
                      <w:pPr>
                        <w:numPr>
                          <w:ilvl w:val="0"/>
                          <w:numId w:val="43"/>
                        </w:numPr>
                        <w:overflowPunct w:val="0"/>
                        <w:autoSpaceDE w:val="0"/>
                        <w:autoSpaceDN w:val="0"/>
                        <w:adjustRightInd w:val="0"/>
                        <w:textAlignment w:val="baseline"/>
                        <w:rPr>
                          <w:sz w:val="16"/>
                          <w:szCs w:val="16"/>
                        </w:rPr>
                      </w:pPr>
                      <w:r w:rsidRPr="001471AF">
                        <w:rPr>
                          <w:sz w:val="16"/>
                          <w:szCs w:val="16"/>
                        </w:rPr>
                        <w:t>Device (un)availability via Direction 1 in TR 38.769 only.</w:t>
                      </w:r>
                    </w:p>
                    <w:p w14:paraId="29B1364F" w14:textId="4DCC155D" w:rsidR="001471AF" w:rsidRPr="001471AF" w:rsidRDefault="001471AF" w:rsidP="001471AF">
                      <w:pPr>
                        <w:overflowPunct w:val="0"/>
                        <w:autoSpaceDE w:val="0"/>
                        <w:autoSpaceDN w:val="0"/>
                        <w:adjustRightInd w:val="0"/>
                        <w:textAlignment w:val="baseline"/>
                        <w:rPr>
                          <w:sz w:val="16"/>
                          <w:szCs w:val="16"/>
                        </w:rPr>
                      </w:pPr>
                      <w:r w:rsidRPr="001471AF">
                        <w:rPr>
                          <w:sz w:val="16"/>
                          <w:szCs w:val="16"/>
                        </w:rPr>
                        <w:t>The following objectives are set, within the General Scope:</w:t>
                      </w:r>
                    </w:p>
                    <w:p w14:paraId="6CBBB136" w14:textId="77777777" w:rsidR="001471AF" w:rsidRPr="001471AF" w:rsidRDefault="001471AF" w:rsidP="001471AF">
                      <w:pPr>
                        <w:numPr>
                          <w:ilvl w:val="0"/>
                          <w:numId w:val="29"/>
                        </w:numPr>
                        <w:overflowPunct w:val="0"/>
                        <w:autoSpaceDE w:val="0"/>
                        <w:autoSpaceDN w:val="0"/>
                        <w:adjustRightInd w:val="0"/>
                        <w:spacing w:after="120"/>
                        <w:ind w:right="-96"/>
                        <w:jc w:val="both"/>
                        <w:textAlignment w:val="baseline"/>
                        <w:rPr>
                          <w:rFonts w:eastAsia="SimSun"/>
                          <w:sz w:val="16"/>
                          <w:szCs w:val="16"/>
                          <w:lang w:val="en-US" w:eastAsia="ja-JP"/>
                        </w:rPr>
                      </w:pPr>
                      <w:r w:rsidRPr="001471AF">
                        <w:rPr>
                          <w:rFonts w:eastAsia="SimSun"/>
                          <w:sz w:val="16"/>
                          <w:szCs w:val="16"/>
                          <w:lang w:val="en-US" w:eastAsia="ja-JP"/>
                        </w:rPr>
                        <w:t>RAN4 scope:</w:t>
                      </w:r>
                    </w:p>
                    <w:p w14:paraId="778A43B3" w14:textId="77777777" w:rsidR="001471AF" w:rsidRPr="00FB7DA4" w:rsidRDefault="001471AF" w:rsidP="001471AF">
                      <w:pPr>
                        <w:numPr>
                          <w:ilvl w:val="1"/>
                          <w:numId w:val="29"/>
                        </w:numPr>
                        <w:overflowPunct w:val="0"/>
                        <w:autoSpaceDE w:val="0"/>
                        <w:autoSpaceDN w:val="0"/>
                        <w:adjustRightInd w:val="0"/>
                        <w:spacing w:after="120"/>
                        <w:ind w:right="-96"/>
                        <w:jc w:val="both"/>
                        <w:textAlignment w:val="baseline"/>
                        <w:rPr>
                          <w:rFonts w:ascii="Times" w:eastAsia="SimSun" w:hAnsi="Times"/>
                          <w:bCs/>
                          <w:sz w:val="16"/>
                          <w:szCs w:val="16"/>
                          <w:highlight w:val="yellow"/>
                          <w:lang w:val="en-US" w:eastAsia="zh-CN"/>
                        </w:rPr>
                      </w:pPr>
                      <w:r w:rsidRPr="00FB7DA4">
                        <w:rPr>
                          <w:rFonts w:ascii="Times" w:eastAsia="SimSun" w:hAnsi="Times"/>
                          <w:bCs/>
                          <w:sz w:val="16"/>
                          <w:szCs w:val="16"/>
                          <w:highlight w:val="yellow"/>
                          <w:lang w:val="en-US" w:eastAsia="zh-CN"/>
                        </w:rPr>
                        <w:t>Specify RF requirements for Ambient-IoT BS, device 1, and CW</w:t>
                      </w:r>
                    </w:p>
                    <w:p w14:paraId="0E541734" w14:textId="77777777" w:rsidR="001471AF" w:rsidRPr="00FB7DA4" w:rsidRDefault="001471AF" w:rsidP="001471AF">
                      <w:pPr>
                        <w:numPr>
                          <w:ilvl w:val="2"/>
                          <w:numId w:val="29"/>
                        </w:numPr>
                        <w:overflowPunct w:val="0"/>
                        <w:autoSpaceDE w:val="0"/>
                        <w:autoSpaceDN w:val="0"/>
                        <w:adjustRightInd w:val="0"/>
                        <w:spacing w:after="120"/>
                        <w:ind w:right="-96"/>
                        <w:jc w:val="both"/>
                        <w:textAlignment w:val="baseline"/>
                        <w:rPr>
                          <w:rFonts w:ascii="Times" w:eastAsia="SimSun" w:hAnsi="Times"/>
                          <w:bCs/>
                          <w:sz w:val="16"/>
                          <w:szCs w:val="16"/>
                          <w:highlight w:val="yellow"/>
                          <w:lang w:val="en-US" w:eastAsia="zh-CN"/>
                        </w:rPr>
                      </w:pPr>
                      <w:r w:rsidRPr="00FB7DA4">
                        <w:rPr>
                          <w:rFonts w:ascii="Times" w:eastAsia="SimSun" w:hAnsi="Times"/>
                          <w:bCs/>
                          <w:sz w:val="16"/>
                          <w:szCs w:val="16"/>
                          <w:highlight w:val="yellow"/>
                          <w:lang w:val="en-US" w:eastAsia="zh-CN"/>
                        </w:rPr>
                        <w:t>RF requirements for Type 1-C Ambient-IoT BS</w:t>
                      </w:r>
                    </w:p>
                    <w:p w14:paraId="4B0ACC07" w14:textId="77777777" w:rsidR="001471AF" w:rsidRPr="00FB7DA4" w:rsidRDefault="001471AF" w:rsidP="001471AF">
                      <w:pPr>
                        <w:numPr>
                          <w:ilvl w:val="2"/>
                          <w:numId w:val="29"/>
                        </w:numPr>
                        <w:overflowPunct w:val="0"/>
                        <w:autoSpaceDE w:val="0"/>
                        <w:autoSpaceDN w:val="0"/>
                        <w:adjustRightInd w:val="0"/>
                        <w:spacing w:after="120"/>
                        <w:ind w:right="-96"/>
                        <w:jc w:val="both"/>
                        <w:textAlignment w:val="baseline"/>
                        <w:rPr>
                          <w:rFonts w:ascii="Times" w:eastAsia="SimSun" w:hAnsi="Times"/>
                          <w:bCs/>
                          <w:sz w:val="16"/>
                          <w:szCs w:val="16"/>
                          <w:highlight w:val="yellow"/>
                          <w:lang w:val="en-US" w:eastAsia="zh-CN"/>
                        </w:rPr>
                      </w:pPr>
                      <w:r w:rsidRPr="00FB7DA4">
                        <w:rPr>
                          <w:rFonts w:ascii="Times" w:eastAsia="SimSun" w:hAnsi="Times"/>
                          <w:bCs/>
                          <w:sz w:val="16"/>
                          <w:szCs w:val="16"/>
                          <w:highlight w:val="yellow"/>
                          <w:lang w:val="en-US" w:eastAsia="zh-CN"/>
                        </w:rPr>
                        <w:t>RF requirements for device 1</w:t>
                      </w:r>
                    </w:p>
                    <w:p w14:paraId="784213D6" w14:textId="77777777" w:rsidR="001471AF" w:rsidRPr="00FB7DA4" w:rsidRDefault="001471AF" w:rsidP="001471AF">
                      <w:pPr>
                        <w:numPr>
                          <w:ilvl w:val="2"/>
                          <w:numId w:val="29"/>
                        </w:numPr>
                        <w:overflowPunct w:val="0"/>
                        <w:autoSpaceDE w:val="0"/>
                        <w:autoSpaceDN w:val="0"/>
                        <w:adjustRightInd w:val="0"/>
                        <w:spacing w:after="120"/>
                        <w:ind w:right="-96"/>
                        <w:jc w:val="both"/>
                        <w:textAlignment w:val="baseline"/>
                        <w:rPr>
                          <w:rFonts w:ascii="Times" w:eastAsia="SimSun" w:hAnsi="Times"/>
                          <w:bCs/>
                          <w:sz w:val="16"/>
                          <w:szCs w:val="16"/>
                          <w:highlight w:val="yellow"/>
                          <w:lang w:val="en-US" w:eastAsia="zh-CN"/>
                        </w:rPr>
                      </w:pPr>
                      <w:r w:rsidRPr="00FB7DA4">
                        <w:rPr>
                          <w:rFonts w:ascii="Times" w:eastAsia="SimSun" w:hAnsi="Times"/>
                          <w:bCs/>
                          <w:sz w:val="16"/>
                          <w:szCs w:val="16"/>
                          <w:highlight w:val="yellow"/>
                          <w:lang w:val="en-US" w:eastAsia="zh-CN"/>
                        </w:rPr>
                        <w:t>RF requirements for CW</w:t>
                      </w:r>
                    </w:p>
                    <w:p w14:paraId="19FFFD25" w14:textId="77777777" w:rsidR="001471AF" w:rsidRPr="001471AF" w:rsidRDefault="001471AF" w:rsidP="001471AF">
                      <w:pPr>
                        <w:numPr>
                          <w:ilvl w:val="1"/>
                          <w:numId w:val="29"/>
                        </w:numPr>
                        <w:overflowPunct w:val="0"/>
                        <w:autoSpaceDE w:val="0"/>
                        <w:autoSpaceDN w:val="0"/>
                        <w:adjustRightInd w:val="0"/>
                        <w:spacing w:after="120"/>
                        <w:ind w:right="-96"/>
                        <w:jc w:val="both"/>
                        <w:textAlignment w:val="baseline"/>
                        <w:rPr>
                          <w:rFonts w:ascii="Times" w:eastAsia="SimSun" w:hAnsi="Times"/>
                          <w:bCs/>
                          <w:sz w:val="16"/>
                          <w:szCs w:val="16"/>
                          <w:lang w:val="en-US" w:eastAsia="zh-CN"/>
                        </w:rPr>
                      </w:pPr>
                      <w:r w:rsidRPr="001471AF">
                        <w:rPr>
                          <w:rFonts w:ascii="Times" w:eastAsia="SimSun" w:hAnsi="Times"/>
                          <w:bCs/>
                          <w:sz w:val="16"/>
                          <w:szCs w:val="16"/>
                          <w:lang w:val="en-US" w:eastAsia="zh-CN"/>
                        </w:rPr>
                        <w:t>Specify RRM core requirements for device 1, if necessary</w:t>
                      </w:r>
                    </w:p>
                    <w:p w14:paraId="0C9F266C" w14:textId="77777777" w:rsidR="001471AF" w:rsidRPr="001471AF" w:rsidRDefault="001471AF" w:rsidP="001471AF">
                      <w:pPr>
                        <w:numPr>
                          <w:ilvl w:val="1"/>
                          <w:numId w:val="29"/>
                        </w:numPr>
                        <w:overflowPunct w:val="0"/>
                        <w:autoSpaceDE w:val="0"/>
                        <w:autoSpaceDN w:val="0"/>
                        <w:adjustRightInd w:val="0"/>
                        <w:textAlignment w:val="baseline"/>
                        <w:rPr>
                          <w:rFonts w:ascii="Times" w:eastAsia="SimSun" w:hAnsi="Times"/>
                          <w:bCs/>
                          <w:sz w:val="16"/>
                          <w:szCs w:val="16"/>
                          <w:lang w:val="en-US" w:eastAsia="zh-CN"/>
                        </w:rPr>
                      </w:pPr>
                      <w:r w:rsidRPr="001471AF">
                        <w:rPr>
                          <w:rFonts w:ascii="Times" w:eastAsia="SimSun" w:hAnsi="Times"/>
                          <w:bCs/>
                          <w:sz w:val="16"/>
                          <w:szCs w:val="16"/>
                          <w:lang w:val="en-US" w:eastAsia="zh-CN"/>
                        </w:rPr>
                        <w:t xml:space="preserve">Study and develop </w:t>
                      </w:r>
                      <w:r w:rsidRPr="001471AF">
                        <w:rPr>
                          <w:rFonts w:ascii="Times" w:eastAsia="SimSun" w:hAnsi="Times" w:hint="eastAsia"/>
                          <w:bCs/>
                          <w:sz w:val="16"/>
                          <w:szCs w:val="16"/>
                          <w:lang w:val="en-US" w:eastAsia="zh-CN"/>
                        </w:rPr>
                        <w:t xml:space="preserve">OTA </w:t>
                      </w:r>
                      <w:r w:rsidRPr="001471AF">
                        <w:rPr>
                          <w:rFonts w:ascii="Times" w:eastAsia="SimSun" w:hAnsi="Times"/>
                          <w:bCs/>
                          <w:sz w:val="16"/>
                          <w:szCs w:val="16"/>
                          <w:lang w:val="en-US" w:eastAsia="zh-CN"/>
                        </w:rPr>
                        <w:t xml:space="preserve">test methodology </w:t>
                      </w:r>
                      <w:r w:rsidRPr="001471AF">
                        <w:rPr>
                          <w:rFonts w:ascii="Times" w:eastAsia="SimSun" w:hAnsi="Times" w:hint="eastAsia"/>
                          <w:bCs/>
                          <w:sz w:val="16"/>
                          <w:szCs w:val="16"/>
                          <w:lang w:val="en-US" w:eastAsia="zh-CN"/>
                        </w:rPr>
                        <w:t>for A-IoT device</w:t>
                      </w:r>
                      <w:r w:rsidRPr="001471AF">
                        <w:rPr>
                          <w:rFonts w:ascii="Times" w:eastAsia="SimSun" w:hAnsi="Times"/>
                          <w:bCs/>
                          <w:sz w:val="16"/>
                          <w:szCs w:val="16"/>
                          <w:lang w:val="en-US" w:eastAsia="zh-CN"/>
                        </w:rPr>
                        <w:t xml:space="preserve"> 1</w:t>
                      </w:r>
                    </w:p>
                    <w:p w14:paraId="5091B6A1" w14:textId="77777777" w:rsidR="001471AF" w:rsidRPr="001471AF" w:rsidRDefault="001471AF" w:rsidP="001471AF">
                      <w:pPr>
                        <w:numPr>
                          <w:ilvl w:val="2"/>
                          <w:numId w:val="29"/>
                        </w:numPr>
                        <w:overflowPunct w:val="0"/>
                        <w:autoSpaceDE w:val="0"/>
                        <w:autoSpaceDN w:val="0"/>
                        <w:adjustRightInd w:val="0"/>
                        <w:textAlignment w:val="baseline"/>
                        <w:rPr>
                          <w:rFonts w:ascii="Times" w:eastAsia="SimSun" w:hAnsi="Times"/>
                          <w:bCs/>
                          <w:sz w:val="16"/>
                          <w:szCs w:val="16"/>
                          <w:lang w:val="en-US" w:eastAsia="zh-CN"/>
                        </w:rPr>
                      </w:pPr>
                      <w:r w:rsidRPr="001471AF">
                        <w:rPr>
                          <w:rFonts w:ascii="Times" w:eastAsia="SimSun" w:hAnsi="Times"/>
                          <w:bCs/>
                          <w:sz w:val="16"/>
                          <w:szCs w:val="16"/>
                          <w:lang w:val="en-US" w:eastAsia="zh-CN"/>
                        </w:rPr>
                        <w:t xml:space="preserve">Consider test methods specified in TR 38.870 as starting point. </w:t>
                      </w:r>
                      <w:r w:rsidRPr="001471AF">
                        <w:rPr>
                          <w:rFonts w:ascii="Times" w:eastAsia="SimSun" w:hAnsi="Times" w:hint="eastAsia"/>
                          <w:bCs/>
                          <w:sz w:val="16"/>
                          <w:szCs w:val="16"/>
                          <w:lang w:val="en-US" w:eastAsia="zh-CN"/>
                        </w:rPr>
                        <w:t>Take t</w:t>
                      </w:r>
                      <w:r w:rsidRPr="001471AF">
                        <w:rPr>
                          <w:rFonts w:ascii="Times" w:eastAsia="SimSun" w:hAnsi="Times"/>
                          <w:bCs/>
                          <w:sz w:val="16"/>
                          <w:szCs w:val="16"/>
                          <w:lang w:val="en-US" w:eastAsia="zh-CN"/>
                        </w:rPr>
                        <w:t>est system reuse, test system complexity and test time into account, when developing test methods suitable for Ambient IoT.</w:t>
                      </w:r>
                    </w:p>
                    <w:p w14:paraId="01181D94" w14:textId="77777777" w:rsidR="001471AF" w:rsidRPr="001471AF" w:rsidRDefault="001471AF" w:rsidP="001471AF">
                      <w:pPr>
                        <w:numPr>
                          <w:ilvl w:val="2"/>
                          <w:numId w:val="29"/>
                        </w:numPr>
                        <w:overflowPunct w:val="0"/>
                        <w:autoSpaceDE w:val="0"/>
                        <w:autoSpaceDN w:val="0"/>
                        <w:adjustRightInd w:val="0"/>
                        <w:textAlignment w:val="baseline"/>
                        <w:rPr>
                          <w:rFonts w:ascii="Times" w:eastAsia="SimSun" w:hAnsi="Times"/>
                          <w:bCs/>
                          <w:sz w:val="16"/>
                          <w:szCs w:val="16"/>
                          <w:lang w:val="en-US" w:eastAsia="zh-CN"/>
                        </w:rPr>
                      </w:pPr>
                      <w:r w:rsidRPr="001471AF">
                        <w:rPr>
                          <w:rFonts w:ascii="Times" w:eastAsia="SimSun" w:hAnsi="Times"/>
                          <w:bCs/>
                          <w:sz w:val="16"/>
                          <w:szCs w:val="16"/>
                          <w:lang w:val="en-US" w:eastAsia="zh-CN"/>
                        </w:rPr>
                        <w:t>Develop the preliminary Measurement Uncertainty (MU) assessment for the test system</w:t>
                      </w:r>
                    </w:p>
                    <w:p w14:paraId="15335723" w14:textId="77777777" w:rsidR="001471AF" w:rsidRPr="001471AF" w:rsidRDefault="001471AF" w:rsidP="001471AF">
                      <w:pPr>
                        <w:numPr>
                          <w:ilvl w:val="1"/>
                          <w:numId w:val="29"/>
                        </w:numPr>
                        <w:overflowPunct w:val="0"/>
                        <w:autoSpaceDE w:val="0"/>
                        <w:autoSpaceDN w:val="0"/>
                        <w:adjustRightInd w:val="0"/>
                        <w:spacing w:after="120"/>
                        <w:ind w:right="-96"/>
                        <w:jc w:val="both"/>
                        <w:textAlignment w:val="baseline"/>
                        <w:rPr>
                          <w:rFonts w:ascii="Times" w:eastAsia="SimSun" w:hAnsi="Times"/>
                          <w:bCs/>
                          <w:sz w:val="16"/>
                          <w:szCs w:val="16"/>
                          <w:lang w:val="en-US" w:eastAsia="zh-CN"/>
                        </w:rPr>
                      </w:pPr>
                      <w:r w:rsidRPr="001471AF">
                        <w:rPr>
                          <w:rFonts w:ascii="Times" w:eastAsia="SimSun" w:hAnsi="Times"/>
                          <w:bCs/>
                          <w:sz w:val="16"/>
                          <w:szCs w:val="16"/>
                          <w:lang w:val="en-US" w:eastAsia="zh-CN"/>
                        </w:rPr>
                        <w:t>Use band n8 as an example band</w:t>
                      </w:r>
                    </w:p>
                    <w:p w14:paraId="78B8C216" w14:textId="62FAC991" w:rsidR="001471AF" w:rsidRPr="001471AF" w:rsidRDefault="001471AF" w:rsidP="001471AF">
                      <w:pPr>
                        <w:overflowPunct w:val="0"/>
                        <w:autoSpaceDE w:val="0"/>
                        <w:autoSpaceDN w:val="0"/>
                        <w:adjustRightInd w:val="0"/>
                        <w:textAlignment w:val="baseline"/>
                        <w:rPr>
                          <w:sz w:val="2"/>
                          <w:szCs w:val="16"/>
                          <w:lang w:val="en-US"/>
                        </w:rPr>
                      </w:pPr>
                    </w:p>
                    <w:p w14:paraId="4A139804" w14:textId="77777777" w:rsidR="001471AF" w:rsidRPr="001471AF" w:rsidRDefault="001471AF" w:rsidP="001471AF">
                      <w:pPr>
                        <w:overflowPunct w:val="0"/>
                        <w:autoSpaceDE w:val="0"/>
                        <w:autoSpaceDN w:val="0"/>
                        <w:adjustRightInd w:val="0"/>
                        <w:textAlignment w:val="baseline"/>
                        <w:rPr>
                          <w:sz w:val="2"/>
                          <w:szCs w:val="16"/>
                        </w:rPr>
                      </w:pPr>
                    </w:p>
                  </w:txbxContent>
                </v:textbox>
                <w10:anchorlock/>
              </v:shape>
            </w:pict>
          </mc:Fallback>
        </mc:AlternateContent>
      </w:r>
    </w:p>
    <w:p w14:paraId="6D1145B0" w14:textId="42AFEAC1" w:rsidR="007B26A7" w:rsidRDefault="003A4D57" w:rsidP="007B26A7">
      <w:pPr>
        <w:pStyle w:val="Heading1"/>
        <w:tabs>
          <w:tab w:val="num" w:pos="432"/>
        </w:tabs>
        <w:ind w:left="0" w:firstLine="0"/>
        <w:rPr>
          <w:rStyle w:val="Heading1Char1"/>
          <w:rFonts w:eastAsia="SimSun"/>
        </w:rPr>
      </w:pPr>
      <w:r>
        <w:rPr>
          <w:rStyle w:val="Heading1Char1"/>
          <w:rFonts w:eastAsia="SimSun"/>
        </w:rPr>
        <w:lastRenderedPageBreak/>
        <w:t>2</w:t>
      </w:r>
      <w:r w:rsidR="007B26A7" w:rsidRPr="00C14CE5">
        <w:rPr>
          <w:rStyle w:val="Heading1Char1"/>
          <w:rFonts w:eastAsia="SimSun"/>
        </w:rPr>
        <w:tab/>
      </w:r>
      <w:r w:rsidR="007B26A7">
        <w:rPr>
          <w:rStyle w:val="Heading1Char1"/>
          <w:rFonts w:eastAsia="SimSun"/>
        </w:rPr>
        <w:t>Discussion</w:t>
      </w:r>
    </w:p>
    <w:p w14:paraId="021F2699" w14:textId="29F2EAFE" w:rsidR="005071D7" w:rsidRDefault="005071D7" w:rsidP="005071D7">
      <w:pPr>
        <w:pStyle w:val="Heading3"/>
      </w:pPr>
      <w:r>
        <w:t xml:space="preserve">2.1 </w:t>
      </w:r>
      <w:r w:rsidR="007C52E8">
        <w:t>Overview</w:t>
      </w:r>
    </w:p>
    <w:p w14:paraId="526A26A6" w14:textId="59AF5C05" w:rsidR="00F62576" w:rsidRDefault="005F051B" w:rsidP="005071D7">
      <w:r>
        <w:t>A number of Radio Frequency Identification (RFID) technologies have been developed for the UHF frequency range (8</w:t>
      </w:r>
      <w:r w:rsidR="00C7601C">
        <w:t>4</w:t>
      </w:r>
      <w:r>
        <w:t xml:space="preserve">0-960MHz).  </w:t>
      </w:r>
      <w:r w:rsidR="00A71C6B">
        <w:t>Table 1 lists some of the well-known standards defined by international, regional or industrial bodies.</w:t>
      </w:r>
    </w:p>
    <w:p w14:paraId="7ADB1DF1" w14:textId="3F4CDB0D" w:rsidR="009A115B" w:rsidRDefault="009A115B" w:rsidP="009A115B">
      <w:pPr>
        <w:pStyle w:val="Caption"/>
        <w:keepNext/>
        <w:jc w:val="center"/>
      </w:pPr>
      <w:r>
        <w:t xml:space="preserve">Table </w:t>
      </w:r>
      <w:r>
        <w:fldChar w:fldCharType="begin"/>
      </w:r>
      <w:r>
        <w:instrText xml:space="preserve"> SEQ Table \* ARABIC </w:instrText>
      </w:r>
      <w:r>
        <w:fldChar w:fldCharType="separate"/>
      </w:r>
      <w:r w:rsidR="006D3AFC">
        <w:rPr>
          <w:noProof/>
        </w:rPr>
        <w:t>1</w:t>
      </w:r>
      <w:r>
        <w:fldChar w:fldCharType="end"/>
      </w:r>
      <w:r>
        <w:t>: UHF RFID standards</w:t>
      </w:r>
    </w:p>
    <w:tbl>
      <w:tblPr>
        <w:tblStyle w:val="TableGrid"/>
        <w:tblW w:w="0" w:type="auto"/>
        <w:jc w:val="center"/>
        <w:tblLook w:val="04A0" w:firstRow="1" w:lastRow="0" w:firstColumn="1" w:lastColumn="0" w:noHBand="0" w:noVBand="1"/>
      </w:tblPr>
      <w:tblGrid>
        <w:gridCol w:w="2354"/>
        <w:gridCol w:w="6548"/>
      </w:tblGrid>
      <w:tr w:rsidR="00A71C6B" w14:paraId="03FDE67E" w14:textId="77777777" w:rsidTr="001C4314">
        <w:trPr>
          <w:trHeight w:val="413"/>
          <w:jc w:val="center"/>
        </w:trPr>
        <w:tc>
          <w:tcPr>
            <w:tcW w:w="2354" w:type="dxa"/>
            <w:shd w:val="clear" w:color="auto" w:fill="D0CECE" w:themeFill="background2" w:themeFillShade="E6"/>
          </w:tcPr>
          <w:p w14:paraId="4BC4D41F" w14:textId="3A81F99E" w:rsidR="00A71C6B" w:rsidRPr="00315512" w:rsidRDefault="00315512" w:rsidP="005071D7">
            <w:pPr>
              <w:rPr>
                <w:b/>
                <w:bCs/>
              </w:rPr>
            </w:pPr>
            <w:r w:rsidRPr="00315512">
              <w:rPr>
                <w:b/>
                <w:bCs/>
              </w:rPr>
              <w:t>Organisation</w:t>
            </w:r>
          </w:p>
        </w:tc>
        <w:tc>
          <w:tcPr>
            <w:tcW w:w="6548" w:type="dxa"/>
            <w:shd w:val="clear" w:color="auto" w:fill="D0CECE" w:themeFill="background2" w:themeFillShade="E6"/>
          </w:tcPr>
          <w:p w14:paraId="590A8785" w14:textId="1859CC14" w:rsidR="00A71C6B" w:rsidRPr="00315512" w:rsidRDefault="00315512" w:rsidP="005071D7">
            <w:pPr>
              <w:rPr>
                <w:b/>
                <w:bCs/>
              </w:rPr>
            </w:pPr>
            <w:r w:rsidRPr="00315512">
              <w:rPr>
                <w:b/>
                <w:bCs/>
              </w:rPr>
              <w:t>Standards</w:t>
            </w:r>
          </w:p>
        </w:tc>
      </w:tr>
      <w:tr w:rsidR="00ED13D8" w14:paraId="73FA6FB1" w14:textId="77777777" w:rsidTr="001C4314">
        <w:trPr>
          <w:trHeight w:val="883"/>
          <w:jc w:val="center"/>
        </w:trPr>
        <w:tc>
          <w:tcPr>
            <w:tcW w:w="2354" w:type="dxa"/>
            <w:vMerge w:val="restart"/>
          </w:tcPr>
          <w:p w14:paraId="3E8015D6" w14:textId="22973988" w:rsidR="00ED13D8" w:rsidRDefault="00ED13D8" w:rsidP="005071D7">
            <w:r>
              <w:t>ISO/IEC</w:t>
            </w:r>
          </w:p>
        </w:tc>
        <w:tc>
          <w:tcPr>
            <w:tcW w:w="6548" w:type="dxa"/>
          </w:tcPr>
          <w:p w14:paraId="52D29712" w14:textId="26F31A13" w:rsidR="00ED13D8" w:rsidRDefault="00ED13D8" w:rsidP="00A241DA">
            <w:r>
              <w:t>ISO/IEC 18000-6:2013 Information technology — Radio frequency identification for item management Part 6: Parameters for air interface communications at 860 MHz to 960 MHz General</w:t>
            </w:r>
          </w:p>
        </w:tc>
      </w:tr>
      <w:tr w:rsidR="00ED13D8" w14:paraId="2DAD041D" w14:textId="77777777" w:rsidTr="001C4314">
        <w:trPr>
          <w:trHeight w:val="890"/>
          <w:jc w:val="center"/>
        </w:trPr>
        <w:tc>
          <w:tcPr>
            <w:tcW w:w="2354" w:type="dxa"/>
            <w:vMerge/>
          </w:tcPr>
          <w:p w14:paraId="3D19F8FC" w14:textId="77777777" w:rsidR="00ED13D8" w:rsidRDefault="00ED13D8" w:rsidP="005071D7"/>
        </w:tc>
        <w:tc>
          <w:tcPr>
            <w:tcW w:w="6548" w:type="dxa"/>
          </w:tcPr>
          <w:p w14:paraId="2871B803" w14:textId="6AF5E08D" w:rsidR="00ED13D8" w:rsidRDefault="00ED13D8" w:rsidP="00A241DA">
            <w:r w:rsidRPr="00A241DA">
              <w:t>ISO/IEC 18047-6:2017 Information technology — Radio frequency identification device conformance test methods</w:t>
            </w:r>
            <w:r>
              <w:t xml:space="preserve"> </w:t>
            </w:r>
            <w:r w:rsidRPr="00A241DA">
              <w:t>Part 6: Test methods for air interface communications at 860 MHz to 960 MHz</w:t>
            </w:r>
          </w:p>
        </w:tc>
      </w:tr>
      <w:tr w:rsidR="00ED13D8" w14:paraId="76A63C37" w14:textId="77777777" w:rsidTr="001C4314">
        <w:trPr>
          <w:trHeight w:val="661"/>
          <w:jc w:val="center"/>
        </w:trPr>
        <w:tc>
          <w:tcPr>
            <w:tcW w:w="2354" w:type="dxa"/>
            <w:vMerge/>
          </w:tcPr>
          <w:p w14:paraId="0CEA37CB" w14:textId="77777777" w:rsidR="00ED13D8" w:rsidRDefault="00ED13D8" w:rsidP="005071D7"/>
        </w:tc>
        <w:tc>
          <w:tcPr>
            <w:tcW w:w="6548" w:type="dxa"/>
          </w:tcPr>
          <w:p w14:paraId="106B1235" w14:textId="34B2EAA6" w:rsidR="00ED13D8" w:rsidRPr="00A241DA" w:rsidRDefault="00ED13D8" w:rsidP="00A241DA">
            <w:r>
              <w:t>I</w:t>
            </w:r>
            <w:r w:rsidRPr="00A241DA">
              <w:t>SO/IEC 18046-3:2020 Information technology — Radio frequency identification device performance test methods</w:t>
            </w:r>
            <w:r>
              <w:t xml:space="preserve"> </w:t>
            </w:r>
            <w:r w:rsidRPr="00A241DA">
              <w:t>Part 3: Test methods for tag performance</w:t>
            </w:r>
          </w:p>
        </w:tc>
      </w:tr>
      <w:tr w:rsidR="00A71C6B" w14:paraId="69E1AEDF" w14:textId="77777777" w:rsidTr="001C4314">
        <w:trPr>
          <w:trHeight w:val="883"/>
          <w:jc w:val="center"/>
        </w:trPr>
        <w:tc>
          <w:tcPr>
            <w:tcW w:w="2354" w:type="dxa"/>
          </w:tcPr>
          <w:p w14:paraId="699BD78E" w14:textId="4827A242" w:rsidR="00A71C6B" w:rsidRDefault="00ED13D8" w:rsidP="005071D7">
            <w:r>
              <w:t>CEPT/</w:t>
            </w:r>
            <w:r w:rsidR="00A71C6B">
              <w:t>ETSI</w:t>
            </w:r>
          </w:p>
        </w:tc>
        <w:tc>
          <w:tcPr>
            <w:tcW w:w="6548" w:type="dxa"/>
          </w:tcPr>
          <w:p w14:paraId="1AA93EFA" w14:textId="545CD66F" w:rsidR="00A71C6B" w:rsidRDefault="0074023D" w:rsidP="0074023D">
            <w:r>
              <w:t>ETSI EN 302 208 Radio Frequency Identification Equipment operating in the band 865 MHz to 868 MHz with power levels up to 2 W and in the band 915 MHz to 921 MHz with power levels up to 4 W</w:t>
            </w:r>
            <w:r w:rsidR="00D7037A">
              <w:t>, V3.4.1</w:t>
            </w:r>
          </w:p>
        </w:tc>
      </w:tr>
      <w:tr w:rsidR="00785F38" w14:paraId="6D11D912" w14:textId="77777777" w:rsidTr="001C4314">
        <w:trPr>
          <w:trHeight w:val="689"/>
          <w:jc w:val="center"/>
        </w:trPr>
        <w:tc>
          <w:tcPr>
            <w:tcW w:w="2354" w:type="dxa"/>
          </w:tcPr>
          <w:p w14:paraId="6D84A250" w14:textId="6A670F69" w:rsidR="00785F38" w:rsidRDefault="00785F38" w:rsidP="005071D7">
            <w:r w:rsidRPr="008027D6">
              <w:t>SAC/TC28</w:t>
            </w:r>
          </w:p>
        </w:tc>
        <w:tc>
          <w:tcPr>
            <w:tcW w:w="6548" w:type="dxa"/>
          </w:tcPr>
          <w:p w14:paraId="1453C74F" w14:textId="497F4B9D" w:rsidR="00785F38" w:rsidRDefault="00785F38" w:rsidP="0074023D">
            <w:r w:rsidRPr="008027D6">
              <w:t>GB/T 29768-2013</w:t>
            </w:r>
            <w:r>
              <w:t xml:space="preserve"> </w:t>
            </w:r>
            <w:r w:rsidRPr="008027D6">
              <w:t>Information technology - Radio frequency identification - Air interface protocol at 800/900 MHz</w:t>
            </w:r>
          </w:p>
        </w:tc>
      </w:tr>
      <w:tr w:rsidR="00ED13D8" w14:paraId="594B193B" w14:textId="77777777" w:rsidTr="001C4314">
        <w:trPr>
          <w:trHeight w:val="877"/>
          <w:jc w:val="center"/>
        </w:trPr>
        <w:tc>
          <w:tcPr>
            <w:tcW w:w="2354" w:type="dxa"/>
            <w:vMerge w:val="restart"/>
          </w:tcPr>
          <w:p w14:paraId="11FE87BE" w14:textId="262E9F78" w:rsidR="00ED13D8" w:rsidRDefault="00ED13D8" w:rsidP="005071D7">
            <w:r>
              <w:t>GS1/</w:t>
            </w:r>
            <w:proofErr w:type="spellStart"/>
            <w:r>
              <w:t>EPCglobal</w:t>
            </w:r>
            <w:proofErr w:type="spellEnd"/>
          </w:p>
        </w:tc>
        <w:tc>
          <w:tcPr>
            <w:tcW w:w="6548" w:type="dxa"/>
          </w:tcPr>
          <w:p w14:paraId="6CAA389F" w14:textId="0965DB0D" w:rsidR="00ED13D8" w:rsidRDefault="00ED13D8" w:rsidP="00D7037A">
            <w:r>
              <w:t>GS1 EPC Radio-Frequency Identity Generation-2 UHF RFID Standard: Specification for RFID Air Interface Protocol for Communications at 860 MHz – 930 MHz, Version 3.0</w:t>
            </w:r>
          </w:p>
        </w:tc>
      </w:tr>
      <w:tr w:rsidR="00ED13D8" w14:paraId="41725EFA" w14:textId="77777777" w:rsidTr="001C4314">
        <w:trPr>
          <w:trHeight w:val="241"/>
          <w:jc w:val="center"/>
        </w:trPr>
        <w:tc>
          <w:tcPr>
            <w:tcW w:w="2354" w:type="dxa"/>
            <w:vMerge/>
          </w:tcPr>
          <w:p w14:paraId="7D6C52A8" w14:textId="77777777" w:rsidR="00ED13D8" w:rsidRDefault="00ED13D8" w:rsidP="005071D7"/>
        </w:tc>
        <w:tc>
          <w:tcPr>
            <w:tcW w:w="6548" w:type="dxa"/>
          </w:tcPr>
          <w:p w14:paraId="3FABEB65" w14:textId="24A19C59" w:rsidR="00ED13D8" w:rsidRDefault="00ED13D8" w:rsidP="00D7037A">
            <w:pPr>
              <w:spacing w:after="0"/>
              <w:rPr>
                <w:lang w:eastAsia="zh-CN"/>
              </w:rPr>
            </w:pPr>
            <w:r>
              <w:rPr>
                <w:rStyle w:val="fontstyle01"/>
              </w:rPr>
              <w:t>GS1 EPC Compliant Generation-2 RFID Devices Conformance Requirements</w:t>
            </w:r>
          </w:p>
        </w:tc>
      </w:tr>
      <w:tr w:rsidR="00ED13D8" w14:paraId="5754094B" w14:textId="77777777" w:rsidTr="001C4314">
        <w:trPr>
          <w:trHeight w:val="483"/>
          <w:jc w:val="center"/>
        </w:trPr>
        <w:tc>
          <w:tcPr>
            <w:tcW w:w="2354" w:type="dxa"/>
            <w:vMerge/>
          </w:tcPr>
          <w:p w14:paraId="69D17C37" w14:textId="77777777" w:rsidR="00ED13D8" w:rsidRDefault="00ED13D8" w:rsidP="005071D7"/>
        </w:tc>
        <w:tc>
          <w:tcPr>
            <w:tcW w:w="6548" w:type="dxa"/>
          </w:tcPr>
          <w:p w14:paraId="24973189" w14:textId="24A70AE0" w:rsidR="00ED13D8" w:rsidRDefault="00ED13D8" w:rsidP="00D7037A">
            <w:pPr>
              <w:spacing w:after="0"/>
              <w:rPr>
                <w:rStyle w:val="fontstyle01"/>
              </w:rPr>
            </w:pPr>
            <w:r>
              <w:rPr>
                <w:rStyle w:val="fontstyle01"/>
              </w:rPr>
              <w:t xml:space="preserve">GS1 </w:t>
            </w:r>
            <w:r w:rsidRPr="00ED13D8">
              <w:rPr>
                <w:rStyle w:val="fontstyle01"/>
              </w:rPr>
              <w:t>Tagged-Item Performance Protocol</w:t>
            </w:r>
            <w:r>
              <w:rPr>
                <w:rStyle w:val="fontstyle01"/>
              </w:rPr>
              <w:t xml:space="preserve"> </w:t>
            </w:r>
            <w:r w:rsidRPr="00ED13D8">
              <w:rPr>
                <w:rStyle w:val="fontstyle01"/>
              </w:rPr>
              <w:t xml:space="preserve">(TIPP) Tagged-Item Grading: </w:t>
            </w:r>
            <w:r>
              <w:rPr>
                <w:rStyle w:val="fontstyle01"/>
              </w:rPr>
              <w:t>Testing Methodology</w:t>
            </w:r>
            <w:r w:rsidRPr="00ED13D8">
              <w:rPr>
                <w:rStyle w:val="fontstyle01"/>
              </w:rPr>
              <w:t xml:space="preserve"> Guideline</w:t>
            </w:r>
          </w:p>
        </w:tc>
      </w:tr>
      <w:tr w:rsidR="00ED13D8" w14:paraId="047C98C2" w14:textId="77777777" w:rsidTr="001C4314">
        <w:trPr>
          <w:trHeight w:val="470"/>
          <w:jc w:val="center"/>
        </w:trPr>
        <w:tc>
          <w:tcPr>
            <w:tcW w:w="2354" w:type="dxa"/>
            <w:vMerge/>
          </w:tcPr>
          <w:p w14:paraId="0A7305C2" w14:textId="77777777" w:rsidR="00ED13D8" w:rsidRDefault="00ED13D8" w:rsidP="005071D7"/>
        </w:tc>
        <w:tc>
          <w:tcPr>
            <w:tcW w:w="6548" w:type="dxa"/>
          </w:tcPr>
          <w:p w14:paraId="79B088CA" w14:textId="4FF699D3" w:rsidR="00ED13D8" w:rsidRDefault="00ED13D8" w:rsidP="00ED13D8">
            <w:pPr>
              <w:spacing w:after="0"/>
              <w:rPr>
                <w:rStyle w:val="fontstyle01"/>
              </w:rPr>
            </w:pPr>
            <w:r>
              <w:rPr>
                <w:rStyle w:val="fontstyle01"/>
              </w:rPr>
              <w:t xml:space="preserve">GS1 </w:t>
            </w:r>
            <w:r w:rsidRPr="00ED13D8">
              <w:rPr>
                <w:rStyle w:val="fontstyle01"/>
              </w:rPr>
              <w:t>Tagged-Item Performance Protocol</w:t>
            </w:r>
            <w:r>
              <w:rPr>
                <w:rStyle w:val="fontstyle01"/>
              </w:rPr>
              <w:t xml:space="preserve"> </w:t>
            </w:r>
            <w:r w:rsidRPr="00ED13D8">
              <w:rPr>
                <w:rStyle w:val="fontstyle01"/>
              </w:rPr>
              <w:t>(TIPP) Tagged-Item Grading: Grade</w:t>
            </w:r>
            <w:r>
              <w:rPr>
                <w:rStyle w:val="fontstyle01"/>
              </w:rPr>
              <w:t xml:space="preserve"> </w:t>
            </w:r>
            <w:r w:rsidRPr="00ED13D8">
              <w:rPr>
                <w:rStyle w:val="fontstyle01"/>
              </w:rPr>
              <w:t>Definitions Guideline</w:t>
            </w:r>
          </w:p>
        </w:tc>
      </w:tr>
    </w:tbl>
    <w:p w14:paraId="148ADF91" w14:textId="77777777" w:rsidR="00A71C6B" w:rsidRDefault="00A71C6B" w:rsidP="005071D7"/>
    <w:p w14:paraId="7F611E41" w14:textId="70141CBB" w:rsidR="00F62576" w:rsidRPr="008C5CC4" w:rsidRDefault="00A40B47" w:rsidP="005071D7">
      <w:pPr>
        <w:rPr>
          <w:b/>
          <w:bCs/>
        </w:rPr>
      </w:pPr>
      <w:r w:rsidRPr="008C5CC4">
        <w:rPr>
          <w:b/>
          <w:bCs/>
        </w:rPr>
        <w:t xml:space="preserve">Observation 1: In general, </w:t>
      </w:r>
      <w:r>
        <w:rPr>
          <w:b/>
          <w:bCs/>
        </w:rPr>
        <w:t xml:space="preserve">the existing </w:t>
      </w:r>
      <w:r w:rsidRPr="008C5CC4">
        <w:rPr>
          <w:b/>
          <w:bCs/>
        </w:rPr>
        <w:t xml:space="preserve">RFID standards </w:t>
      </w:r>
      <w:r>
        <w:rPr>
          <w:b/>
          <w:bCs/>
        </w:rPr>
        <w:t xml:space="preserve">use separate specifications to </w:t>
      </w:r>
      <w:r w:rsidRPr="008C5CC4">
        <w:rPr>
          <w:b/>
          <w:bCs/>
        </w:rPr>
        <w:t xml:space="preserve">specify </w:t>
      </w:r>
      <w:r>
        <w:rPr>
          <w:b/>
          <w:bCs/>
        </w:rPr>
        <w:t xml:space="preserve">the </w:t>
      </w:r>
      <w:r w:rsidRPr="008C5CC4">
        <w:rPr>
          <w:b/>
          <w:bCs/>
        </w:rPr>
        <w:t xml:space="preserve">requirements for protocol conformance and </w:t>
      </w:r>
      <w:r>
        <w:rPr>
          <w:b/>
          <w:bCs/>
        </w:rPr>
        <w:t xml:space="preserve">those for </w:t>
      </w:r>
      <w:r w:rsidRPr="008C5CC4">
        <w:rPr>
          <w:b/>
          <w:bCs/>
        </w:rPr>
        <w:t>device performances. The conformance standard contain normative and often mandatory requirements</w:t>
      </w:r>
      <w:r>
        <w:rPr>
          <w:b/>
          <w:bCs/>
        </w:rPr>
        <w:t xml:space="preserve"> that a device shall comply with</w:t>
      </w:r>
      <w:r w:rsidRPr="008C5CC4">
        <w:rPr>
          <w:b/>
          <w:bCs/>
        </w:rPr>
        <w:t>; the performance standards describe the test methods</w:t>
      </w:r>
      <w:r>
        <w:rPr>
          <w:b/>
          <w:bCs/>
        </w:rPr>
        <w:t xml:space="preserve"> to be used</w:t>
      </w:r>
      <w:r w:rsidRPr="008C5CC4">
        <w:rPr>
          <w:b/>
          <w:bCs/>
        </w:rPr>
        <w:t xml:space="preserve"> and performance metrics </w:t>
      </w:r>
      <w:r>
        <w:rPr>
          <w:b/>
          <w:bCs/>
        </w:rPr>
        <w:t>to be</w:t>
      </w:r>
      <w:r w:rsidRPr="008C5CC4">
        <w:rPr>
          <w:b/>
          <w:bCs/>
        </w:rPr>
        <w:t xml:space="preserve"> declared by device vendors.</w:t>
      </w:r>
    </w:p>
    <w:p w14:paraId="630F6786" w14:textId="66F05FE7" w:rsidR="008C5CC4" w:rsidRDefault="004B2B8B" w:rsidP="005071D7">
      <w:r>
        <w:t>For example, the GS1 UHF RFID protocol</w:t>
      </w:r>
      <w:r w:rsidR="005E17FC">
        <w:t xml:space="preserve"> [3]</w:t>
      </w:r>
      <w:r>
        <w:t xml:space="preserve"> has specified the following RF requirements for tags.</w:t>
      </w:r>
    </w:p>
    <w:p w14:paraId="12282480" w14:textId="77777777" w:rsidR="00BE060C" w:rsidRDefault="004B2B8B" w:rsidP="00BE060C">
      <w:pPr>
        <w:keepNext/>
      </w:pPr>
      <w:r w:rsidRPr="004B2B8B">
        <w:rPr>
          <w:noProof/>
        </w:rPr>
        <w:lastRenderedPageBreak/>
        <w:drawing>
          <wp:inline distT="0" distB="0" distL="0" distR="0" wp14:anchorId="31C37207" wp14:editId="1EAC8460">
            <wp:extent cx="6120765" cy="35515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6120765" cy="3551555"/>
                    </a:xfrm>
                    <a:prstGeom prst="rect">
                      <a:avLst/>
                    </a:prstGeom>
                  </pic:spPr>
                </pic:pic>
              </a:graphicData>
            </a:graphic>
          </wp:inline>
        </w:drawing>
      </w:r>
    </w:p>
    <w:p w14:paraId="4E6531F9" w14:textId="55668796" w:rsidR="004B2B8B" w:rsidRDefault="00BE060C" w:rsidP="00BE060C">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xml:space="preserve">: RF related requirements for </w:t>
      </w:r>
      <w:r w:rsidR="00480A83">
        <w:t xml:space="preserve">UHF </w:t>
      </w:r>
      <w:r>
        <w:t>tags [3]</w:t>
      </w:r>
    </w:p>
    <w:p w14:paraId="2F5B1006" w14:textId="77777777" w:rsidR="00BE060C" w:rsidRDefault="00BE060C" w:rsidP="005071D7">
      <w:pPr>
        <w:rPr>
          <w:lang w:val="en-US"/>
        </w:rPr>
      </w:pPr>
    </w:p>
    <w:p w14:paraId="5AB5FC28" w14:textId="384C95AD" w:rsidR="008C5CC4" w:rsidRDefault="00BE060C" w:rsidP="005071D7">
      <w:pPr>
        <w:rPr>
          <w:lang w:val="en-US"/>
        </w:rPr>
      </w:pPr>
      <w:r>
        <w:rPr>
          <w:lang w:val="en-US"/>
        </w:rPr>
        <w:t>In contrast to conventional 3GPP specifications, no minimum requirements for tag sensitivity or backscatter power are defined. Instead, such performance figures are for tag vendors to declare as shown below [3].</w:t>
      </w:r>
    </w:p>
    <w:p w14:paraId="2EBA9F7F" w14:textId="77777777" w:rsidR="00BE060C" w:rsidRDefault="00BE060C" w:rsidP="00BE060C">
      <w:pPr>
        <w:keepNext/>
      </w:pPr>
      <w:r w:rsidRPr="00BE060C">
        <w:rPr>
          <w:noProof/>
          <w:lang w:val="en-US"/>
        </w:rPr>
        <w:drawing>
          <wp:inline distT="0" distB="0" distL="0" distR="0" wp14:anchorId="6FC6D7C6" wp14:editId="45E06723">
            <wp:extent cx="6120765" cy="137350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6120765" cy="1373505"/>
                    </a:xfrm>
                    <a:prstGeom prst="rect">
                      <a:avLst/>
                    </a:prstGeom>
                  </pic:spPr>
                </pic:pic>
              </a:graphicData>
            </a:graphic>
          </wp:inline>
        </w:drawing>
      </w:r>
    </w:p>
    <w:p w14:paraId="6D16EC7B" w14:textId="4ADB116F" w:rsidR="00BE060C" w:rsidRDefault="00BE060C" w:rsidP="00BE060C">
      <w:pPr>
        <w:pStyle w:val="Caption"/>
        <w:jc w:val="center"/>
        <w:rPr>
          <w:noProof/>
        </w:rPr>
      </w:pPr>
      <w:r>
        <w:t xml:space="preserve">Figure </w:t>
      </w:r>
      <w:r>
        <w:fldChar w:fldCharType="begin"/>
      </w:r>
      <w:r>
        <w:instrText xml:space="preserve"> SEQ Figure \* ARABIC </w:instrText>
      </w:r>
      <w:r>
        <w:fldChar w:fldCharType="separate"/>
      </w:r>
      <w:r>
        <w:rPr>
          <w:noProof/>
        </w:rPr>
        <w:t>2</w:t>
      </w:r>
      <w:r>
        <w:fldChar w:fldCharType="end"/>
      </w:r>
      <w:r>
        <w:t>: Tag sensitivity and backscatter</w:t>
      </w:r>
      <w:r>
        <w:rPr>
          <w:noProof/>
        </w:rPr>
        <w:t xml:space="preserve"> </w:t>
      </w:r>
      <w:r w:rsidR="00A309B7">
        <w:rPr>
          <w:noProof/>
        </w:rPr>
        <w:t xml:space="preserve">performance </w:t>
      </w:r>
      <w:r>
        <w:rPr>
          <w:noProof/>
        </w:rPr>
        <w:t>requirements [3]</w:t>
      </w:r>
    </w:p>
    <w:p w14:paraId="57D6915B" w14:textId="77777777" w:rsidR="0044087A" w:rsidRDefault="0044087A" w:rsidP="00BE060C">
      <w:pPr>
        <w:rPr>
          <w:lang w:val="en-US"/>
        </w:rPr>
      </w:pPr>
    </w:p>
    <w:p w14:paraId="200EFF37" w14:textId="14CB8624" w:rsidR="0044087A" w:rsidRDefault="00A309B7" w:rsidP="005071D7">
      <w:r>
        <w:rPr>
          <w:lang w:val="en-US"/>
        </w:rPr>
        <w:t>In ETSI RFID standard [4]</w:t>
      </w:r>
      <w:r w:rsidR="0044087A">
        <w:rPr>
          <w:lang w:val="en-US"/>
        </w:rPr>
        <w:t xml:space="preserve">, only two conformance requirements </w:t>
      </w:r>
      <w:r w:rsidR="001C4314">
        <w:rPr>
          <w:lang w:val="en-US"/>
        </w:rPr>
        <w:t xml:space="preserve">for tags </w:t>
      </w:r>
      <w:r w:rsidR="0044087A">
        <w:rPr>
          <w:lang w:val="en-US"/>
        </w:rPr>
        <w:t>are defined, i.e. radiated power and unwanted emissions.</w:t>
      </w:r>
      <w:r w:rsidR="001C4314">
        <w:rPr>
          <w:lang w:val="en-US"/>
        </w:rPr>
        <w:t xml:space="preserve"> </w:t>
      </w:r>
      <w:r w:rsidR="0044087A">
        <w:t xml:space="preserve">Given that </w:t>
      </w:r>
      <w:proofErr w:type="spellStart"/>
      <w:r w:rsidR="0044087A">
        <w:t>AIoT</w:t>
      </w:r>
      <w:proofErr w:type="spellEnd"/>
      <w:r w:rsidR="0044087A">
        <w:t xml:space="preserve"> device 1 has similar </w:t>
      </w:r>
      <w:r w:rsidR="001C4314">
        <w:t>architecture</w:t>
      </w:r>
      <w:r w:rsidR="0044087A">
        <w:t xml:space="preserve"> and power consumption as </w:t>
      </w:r>
      <w:r w:rsidR="001C4314">
        <w:t xml:space="preserve">a RFID tag, and has similar application scenarios, </w:t>
      </w:r>
      <w:r w:rsidR="00042F46">
        <w:t>it’s reasonable to consider similar RF requirements to be defined in 3GPP.</w:t>
      </w:r>
    </w:p>
    <w:p w14:paraId="1B4D5E16" w14:textId="3C7315C6" w:rsidR="005071D7" w:rsidRDefault="00F62576" w:rsidP="005071D7">
      <w:pPr>
        <w:rPr>
          <w:b/>
          <w:bCs/>
        </w:rPr>
      </w:pPr>
      <w:r w:rsidRPr="00042F46">
        <w:rPr>
          <w:b/>
          <w:bCs/>
        </w:rPr>
        <w:t xml:space="preserve">Proposal 1: </w:t>
      </w:r>
      <w:r w:rsidR="008B5CDE">
        <w:rPr>
          <w:b/>
          <w:bCs/>
        </w:rPr>
        <w:t xml:space="preserve">RAN4 to discuss </w:t>
      </w:r>
      <w:r w:rsidR="00DE1002">
        <w:rPr>
          <w:b/>
          <w:bCs/>
        </w:rPr>
        <w:t xml:space="preserve">and decide </w:t>
      </w:r>
      <w:r w:rsidR="008B5CDE">
        <w:rPr>
          <w:b/>
          <w:bCs/>
        </w:rPr>
        <w:t xml:space="preserve">the minimum scope of </w:t>
      </w:r>
      <w:r w:rsidR="00297965">
        <w:rPr>
          <w:b/>
          <w:bCs/>
        </w:rPr>
        <w:t>necessary</w:t>
      </w:r>
      <w:r w:rsidR="008B5CDE">
        <w:rPr>
          <w:b/>
          <w:bCs/>
        </w:rPr>
        <w:t xml:space="preserve"> </w:t>
      </w:r>
      <w:r w:rsidR="00DA4054">
        <w:rPr>
          <w:b/>
          <w:bCs/>
        </w:rPr>
        <w:t xml:space="preserve">RF </w:t>
      </w:r>
      <w:r w:rsidR="008B5CDE">
        <w:rPr>
          <w:b/>
          <w:bCs/>
        </w:rPr>
        <w:t>requirements for device 1</w:t>
      </w:r>
      <w:r w:rsidR="005071D7" w:rsidRPr="00042F46">
        <w:rPr>
          <w:b/>
          <w:bCs/>
        </w:rPr>
        <w:t xml:space="preserve">. </w:t>
      </w:r>
    </w:p>
    <w:p w14:paraId="5111DC89" w14:textId="18A0C38A" w:rsidR="003F1813" w:rsidRDefault="003F1813" w:rsidP="005071D7">
      <w:r w:rsidRPr="003F1813">
        <w:t>Based on</w:t>
      </w:r>
      <w:r>
        <w:t xml:space="preserve"> the discussion</w:t>
      </w:r>
      <w:r w:rsidR="00563149">
        <w:t>s in the study phase, radiated performance can be considered as the baseline for device RF requirements.</w:t>
      </w:r>
      <w:r w:rsidR="00FF281A">
        <w:t xml:space="preserve"> In contrast with conductive performance, the antenna gain pattern </w:t>
      </w:r>
      <w:r w:rsidR="00C273F6">
        <w:t>as well as</w:t>
      </w:r>
      <w:r w:rsidR="00FF281A">
        <w:t xml:space="preserve"> the frequency variation of both the antenna and the matching network </w:t>
      </w:r>
      <w:r w:rsidR="00A309B7">
        <w:t xml:space="preserve">in the device </w:t>
      </w:r>
      <w:r w:rsidR="00FF281A">
        <w:t>will have considerable impact.</w:t>
      </w:r>
    </w:p>
    <w:p w14:paraId="1D89FBF3" w14:textId="136C938D" w:rsidR="00FF281A" w:rsidRPr="00FF281A" w:rsidRDefault="00FF281A" w:rsidP="005071D7">
      <w:pPr>
        <w:rPr>
          <w:b/>
          <w:bCs/>
        </w:rPr>
      </w:pPr>
      <w:r w:rsidRPr="00FF281A">
        <w:rPr>
          <w:b/>
          <w:bCs/>
        </w:rPr>
        <w:t xml:space="preserve">Proposal 2: When </w:t>
      </w:r>
      <w:r>
        <w:rPr>
          <w:b/>
          <w:bCs/>
        </w:rPr>
        <w:t>specifying</w:t>
      </w:r>
      <w:r w:rsidRPr="00FF281A">
        <w:rPr>
          <w:b/>
          <w:bCs/>
        </w:rPr>
        <w:t xml:space="preserve"> radiated performance</w:t>
      </w:r>
      <w:r w:rsidR="00253D4A">
        <w:rPr>
          <w:b/>
          <w:bCs/>
        </w:rPr>
        <w:t>s</w:t>
      </w:r>
      <w:r w:rsidRPr="00FF281A">
        <w:rPr>
          <w:b/>
          <w:bCs/>
        </w:rPr>
        <w:t xml:space="preserve">, the orientation of the device antenna </w:t>
      </w:r>
      <w:r w:rsidR="00253D4A">
        <w:rPr>
          <w:b/>
          <w:bCs/>
        </w:rPr>
        <w:t>as well as</w:t>
      </w:r>
      <w:r w:rsidRPr="00FF281A">
        <w:rPr>
          <w:b/>
          <w:bCs/>
        </w:rPr>
        <w:t xml:space="preserve"> the frequency variation of the antenna and the matching network should be accounted</w:t>
      </w:r>
      <w:r>
        <w:rPr>
          <w:b/>
          <w:bCs/>
        </w:rPr>
        <w:t xml:space="preserve"> for</w:t>
      </w:r>
      <w:r w:rsidRPr="00FF281A">
        <w:rPr>
          <w:b/>
          <w:bCs/>
        </w:rPr>
        <w:t>, in addition to the performance of the RF IC chip.</w:t>
      </w:r>
    </w:p>
    <w:p w14:paraId="44E9BC80" w14:textId="1CECF072" w:rsidR="002E223B" w:rsidRDefault="002E223B" w:rsidP="002E223B">
      <w:pPr>
        <w:pStyle w:val="Heading3"/>
      </w:pPr>
      <w:r>
        <w:t>2.</w:t>
      </w:r>
      <w:r w:rsidR="005071D7">
        <w:t>2</w:t>
      </w:r>
      <w:r>
        <w:t xml:space="preserve"> </w:t>
      </w:r>
      <w:r w:rsidR="00535B73">
        <w:t>Rece</w:t>
      </w:r>
      <w:r w:rsidR="00B3680E">
        <w:t>iver</w:t>
      </w:r>
      <w:r w:rsidR="009B32BB">
        <w:t xml:space="preserve"> RF Requirements</w:t>
      </w:r>
    </w:p>
    <w:p w14:paraId="59ED778A" w14:textId="5EE459C7" w:rsidR="00220151" w:rsidRDefault="004C2777" w:rsidP="00685700">
      <w:r>
        <w:t>According to the WF on A-IoT RF requirements [2], the following Rx requirements can be considered for device 1.</w:t>
      </w:r>
    </w:p>
    <w:p w14:paraId="7B720041" w14:textId="308A9AD5" w:rsidR="006D3AFC" w:rsidRDefault="006D3AFC" w:rsidP="006D3AFC">
      <w:pPr>
        <w:pStyle w:val="Caption"/>
        <w:keepNext/>
        <w:jc w:val="center"/>
      </w:pPr>
      <w:r>
        <w:lastRenderedPageBreak/>
        <w:t xml:space="preserve">Table </w:t>
      </w:r>
      <w:r>
        <w:fldChar w:fldCharType="begin"/>
      </w:r>
      <w:r>
        <w:instrText xml:space="preserve"> SEQ Table \* ARABIC </w:instrText>
      </w:r>
      <w:r>
        <w:fldChar w:fldCharType="separate"/>
      </w:r>
      <w:r>
        <w:rPr>
          <w:noProof/>
        </w:rPr>
        <w:t>2</w:t>
      </w:r>
      <w:r>
        <w:fldChar w:fldCharType="end"/>
      </w:r>
      <w:r>
        <w:t>: Potentially needed Rx requirements [2]</w:t>
      </w:r>
    </w:p>
    <w:tbl>
      <w:tblPr>
        <w:tblStyle w:val="TableGrid"/>
        <w:tblW w:w="5240" w:type="dxa"/>
        <w:jc w:val="center"/>
        <w:tblLayout w:type="fixed"/>
        <w:tblLook w:val="04A0" w:firstRow="1" w:lastRow="0" w:firstColumn="1" w:lastColumn="0" w:noHBand="0" w:noVBand="1"/>
      </w:tblPr>
      <w:tblGrid>
        <w:gridCol w:w="2263"/>
        <w:gridCol w:w="2977"/>
      </w:tblGrid>
      <w:tr w:rsidR="004C2777" w:rsidRPr="00D73CD3" w14:paraId="2DB0A9BB" w14:textId="77777777" w:rsidTr="004C2777">
        <w:trPr>
          <w:trHeight w:val="368"/>
          <w:jc w:val="center"/>
        </w:trPr>
        <w:tc>
          <w:tcPr>
            <w:tcW w:w="2263" w:type="dxa"/>
            <w:vMerge w:val="restart"/>
          </w:tcPr>
          <w:p w14:paraId="349AAA2D" w14:textId="77777777" w:rsidR="004C2777" w:rsidRPr="00D73CD3" w:rsidRDefault="004C2777" w:rsidP="0012530B">
            <w:pPr>
              <w:rPr>
                <w:lang w:val="en-US" w:eastAsia="zh-CN"/>
              </w:rPr>
            </w:pPr>
            <w:r w:rsidRPr="00D73CD3">
              <w:rPr>
                <w:rFonts w:hint="eastAsia"/>
                <w:b/>
                <w:bCs/>
              </w:rPr>
              <w:t>A</w:t>
            </w:r>
            <w:r w:rsidRPr="00D73CD3">
              <w:rPr>
                <w:b/>
                <w:bCs/>
              </w:rPr>
              <w:t>-</w:t>
            </w:r>
            <w:r w:rsidRPr="00D73CD3">
              <w:rPr>
                <w:rFonts w:hint="eastAsia"/>
                <w:b/>
                <w:bCs/>
              </w:rPr>
              <w:t xml:space="preserve">IoT </w:t>
            </w:r>
            <w:r w:rsidRPr="00D73CD3">
              <w:rPr>
                <w:b/>
                <w:bCs/>
              </w:rPr>
              <w:t xml:space="preserve">device- </w:t>
            </w:r>
            <w:r w:rsidRPr="00D73CD3">
              <w:rPr>
                <w:rFonts w:eastAsia="SimSun"/>
                <w:b/>
                <w:bCs/>
                <w:lang w:val="en-US" w:eastAsia="zh-CN"/>
              </w:rPr>
              <w:t xml:space="preserve">RX </w:t>
            </w:r>
            <w:r w:rsidRPr="00D73CD3">
              <w:rPr>
                <w:b/>
                <w:bCs/>
              </w:rPr>
              <w:t>Requirement</w:t>
            </w:r>
          </w:p>
        </w:tc>
        <w:tc>
          <w:tcPr>
            <w:tcW w:w="2977" w:type="dxa"/>
          </w:tcPr>
          <w:p w14:paraId="2C7F60C8" w14:textId="77777777" w:rsidR="004C2777" w:rsidRPr="00D73CD3" w:rsidRDefault="004C2777" w:rsidP="0012530B">
            <w:pPr>
              <w:jc w:val="center"/>
              <w:rPr>
                <w:lang w:val="en-US" w:eastAsia="zh-CN"/>
              </w:rPr>
            </w:pPr>
            <w:r w:rsidRPr="00D73CD3">
              <w:rPr>
                <w:b/>
                <w:bCs/>
              </w:rPr>
              <w:t>P</w:t>
            </w:r>
            <w:r w:rsidRPr="00D73CD3">
              <w:rPr>
                <w:rFonts w:hint="eastAsia"/>
                <w:b/>
                <w:bCs/>
              </w:rPr>
              <w:t>otentially needed or not</w:t>
            </w:r>
          </w:p>
        </w:tc>
      </w:tr>
      <w:tr w:rsidR="004C2777" w:rsidRPr="00D73CD3" w14:paraId="56E0485B" w14:textId="77777777" w:rsidTr="004C2777">
        <w:trPr>
          <w:trHeight w:val="387"/>
          <w:jc w:val="center"/>
        </w:trPr>
        <w:tc>
          <w:tcPr>
            <w:tcW w:w="2263" w:type="dxa"/>
            <w:vMerge/>
          </w:tcPr>
          <w:p w14:paraId="6D6C32F0" w14:textId="77777777" w:rsidR="004C2777" w:rsidRPr="00D73CD3" w:rsidRDefault="004C2777" w:rsidP="0012530B">
            <w:pPr>
              <w:rPr>
                <w:lang w:val="en-US" w:eastAsia="zh-CN"/>
              </w:rPr>
            </w:pPr>
          </w:p>
        </w:tc>
        <w:tc>
          <w:tcPr>
            <w:tcW w:w="2977" w:type="dxa"/>
          </w:tcPr>
          <w:p w14:paraId="6AEB1061" w14:textId="77777777" w:rsidR="004C2777" w:rsidRPr="00D73CD3" w:rsidRDefault="004C2777" w:rsidP="0012530B">
            <w:pPr>
              <w:rPr>
                <w:lang w:val="en-US" w:eastAsia="zh-CN"/>
              </w:rPr>
            </w:pPr>
            <w:r w:rsidRPr="00D73CD3">
              <w:rPr>
                <w:rFonts w:hint="eastAsia"/>
                <w:b/>
                <w:lang w:eastAsia="zh-CN"/>
              </w:rPr>
              <w:t>D</w:t>
            </w:r>
            <w:r w:rsidRPr="00D73CD3">
              <w:rPr>
                <w:b/>
                <w:lang w:eastAsia="zh-CN"/>
              </w:rPr>
              <w:t>evice 1</w:t>
            </w:r>
          </w:p>
        </w:tc>
      </w:tr>
      <w:tr w:rsidR="004C2777" w:rsidRPr="00D73CD3" w14:paraId="50E13E9E" w14:textId="77777777" w:rsidTr="004C2777">
        <w:trPr>
          <w:trHeight w:val="420"/>
          <w:jc w:val="center"/>
        </w:trPr>
        <w:tc>
          <w:tcPr>
            <w:tcW w:w="2263" w:type="dxa"/>
          </w:tcPr>
          <w:p w14:paraId="7544B348" w14:textId="77777777" w:rsidR="004C2777" w:rsidRPr="00D73CD3" w:rsidRDefault="004C2777" w:rsidP="0012530B">
            <w:pPr>
              <w:rPr>
                <w:lang w:val="en-US" w:eastAsia="zh-CN"/>
              </w:rPr>
            </w:pPr>
            <w:r w:rsidRPr="00D73CD3">
              <w:rPr>
                <w:lang w:val="en-US" w:eastAsia="zh-CN"/>
              </w:rPr>
              <w:t>Reference sensitivity</w:t>
            </w:r>
          </w:p>
        </w:tc>
        <w:tc>
          <w:tcPr>
            <w:tcW w:w="2977" w:type="dxa"/>
          </w:tcPr>
          <w:p w14:paraId="679EC465" w14:textId="77777777" w:rsidR="004C2777" w:rsidRPr="00D73CD3" w:rsidRDefault="004C2777" w:rsidP="0012530B">
            <w:pPr>
              <w:rPr>
                <w:lang w:val="en-US" w:eastAsia="zh-CN"/>
              </w:rPr>
            </w:pPr>
            <w:r w:rsidRPr="00D73CD3">
              <w:rPr>
                <w:rFonts w:eastAsia="SimSun" w:hint="eastAsia"/>
                <w:lang w:val="en-US" w:eastAsia="zh-CN"/>
              </w:rPr>
              <w:t>YES</w:t>
            </w:r>
          </w:p>
        </w:tc>
      </w:tr>
      <w:tr w:rsidR="004C2777" w:rsidRPr="00D73CD3" w14:paraId="24A05474" w14:textId="77777777" w:rsidTr="004C2777">
        <w:trPr>
          <w:trHeight w:val="398"/>
          <w:jc w:val="center"/>
        </w:trPr>
        <w:tc>
          <w:tcPr>
            <w:tcW w:w="2263" w:type="dxa"/>
          </w:tcPr>
          <w:p w14:paraId="6C2C0AC3" w14:textId="77777777" w:rsidR="004C2777" w:rsidRPr="00D73CD3" w:rsidRDefault="004C2777" w:rsidP="0012530B">
            <w:pPr>
              <w:rPr>
                <w:lang w:val="en-US" w:eastAsia="zh-CN"/>
              </w:rPr>
            </w:pPr>
            <w:r w:rsidRPr="00D73CD3">
              <w:rPr>
                <w:rFonts w:eastAsia="SimSun" w:hint="eastAsia"/>
                <w:lang w:val="en-US" w:eastAsia="zh-CN"/>
              </w:rPr>
              <w:t>Maximum input power</w:t>
            </w:r>
          </w:p>
        </w:tc>
        <w:tc>
          <w:tcPr>
            <w:tcW w:w="2977" w:type="dxa"/>
          </w:tcPr>
          <w:p w14:paraId="70A5D319" w14:textId="77777777" w:rsidR="004C2777" w:rsidRPr="00D73CD3" w:rsidRDefault="004C2777" w:rsidP="0012530B">
            <w:pPr>
              <w:rPr>
                <w:lang w:val="en-US" w:eastAsia="zh-CN"/>
              </w:rPr>
            </w:pPr>
            <w:r w:rsidRPr="00D73CD3">
              <w:rPr>
                <w:lang w:val="en-US" w:eastAsia="zh-CN"/>
              </w:rPr>
              <w:t>TBD</w:t>
            </w:r>
          </w:p>
        </w:tc>
      </w:tr>
      <w:tr w:rsidR="004C2777" w:rsidRPr="00D73CD3" w14:paraId="74B71CA8" w14:textId="77777777" w:rsidTr="004C2777">
        <w:trPr>
          <w:trHeight w:val="374"/>
          <w:jc w:val="center"/>
        </w:trPr>
        <w:tc>
          <w:tcPr>
            <w:tcW w:w="2263" w:type="dxa"/>
          </w:tcPr>
          <w:p w14:paraId="35D4AF0C" w14:textId="77777777" w:rsidR="004C2777" w:rsidRPr="00D73CD3" w:rsidRDefault="004C2777" w:rsidP="0012530B">
            <w:pPr>
              <w:rPr>
                <w:lang w:eastAsia="en-GB"/>
              </w:rPr>
            </w:pPr>
            <w:r w:rsidRPr="00D73CD3">
              <w:rPr>
                <w:lang w:eastAsia="en-GB"/>
              </w:rPr>
              <w:t>Interference rejection</w:t>
            </w:r>
          </w:p>
        </w:tc>
        <w:tc>
          <w:tcPr>
            <w:tcW w:w="2977" w:type="dxa"/>
          </w:tcPr>
          <w:p w14:paraId="3B4C2F15" w14:textId="77777777" w:rsidR="004C2777" w:rsidRPr="00D73CD3" w:rsidRDefault="004C2777" w:rsidP="0012530B">
            <w:pPr>
              <w:rPr>
                <w:lang w:val="en-US" w:eastAsia="zh-CN"/>
              </w:rPr>
            </w:pPr>
            <w:r w:rsidRPr="00D73CD3">
              <w:rPr>
                <w:lang w:val="en-US" w:eastAsia="zh-CN"/>
              </w:rPr>
              <w:t>TBD</w:t>
            </w:r>
          </w:p>
        </w:tc>
      </w:tr>
    </w:tbl>
    <w:p w14:paraId="003FFB8D" w14:textId="77777777" w:rsidR="004C2777" w:rsidRDefault="004C2777" w:rsidP="00685700"/>
    <w:p w14:paraId="7226CB97" w14:textId="5F29714E" w:rsidR="00744548" w:rsidRPr="002553AD" w:rsidRDefault="00744548" w:rsidP="00220151">
      <w:pPr>
        <w:rPr>
          <w:b/>
          <w:bCs/>
          <w:u w:val="single"/>
        </w:rPr>
      </w:pPr>
      <w:r w:rsidRPr="002553AD">
        <w:rPr>
          <w:b/>
          <w:bCs/>
          <w:u w:val="single"/>
        </w:rPr>
        <w:t>Receiver Sensitivity:</w:t>
      </w:r>
    </w:p>
    <w:p w14:paraId="662608F3" w14:textId="08A662BE" w:rsidR="004D7B5A" w:rsidRDefault="004D7B5A" w:rsidP="00220151">
      <w:r w:rsidRPr="004D7B5A">
        <w:t>In 3GPP</w:t>
      </w:r>
      <w:r>
        <w:t>, the REFSENS is typically defined as the minimum DL signal level received by a UE to successfully decode the DL RMC (with BLER&lt;=5%). The REFSENS of a UE is mainly determined by the receiver Noise Figure and the required SNR of the baseband demodulator. However, this may not be applicable for A-IoT devices.</w:t>
      </w:r>
    </w:p>
    <w:p w14:paraId="1589A9EB" w14:textId="79B9DCE2" w:rsidR="004D7B5A" w:rsidRDefault="004D7B5A" w:rsidP="00220151">
      <w:r>
        <w:t>In the study phase, around -36dBm sensitivity is reported by different companies. Assuming that NF=24dB, and the device can receive any signal in band n8</w:t>
      </w:r>
      <w:r w:rsidR="00DF0E93">
        <w:t xml:space="preserve"> (i.e. BW=35MHz), the SNR at the device antenna connector is:</w:t>
      </w:r>
    </w:p>
    <w:p w14:paraId="6A5BCAD3" w14:textId="2D24ED1B" w:rsidR="00DF0E93" w:rsidRDefault="00DF0E93" w:rsidP="00DF0E93">
      <w:pPr>
        <w:jc w:val="center"/>
      </w:pPr>
      <w:r>
        <w:t>SNR = -36 – (-174+24+10log</w:t>
      </w:r>
      <w:r w:rsidRPr="00DF0E93">
        <w:rPr>
          <w:vertAlign w:val="subscript"/>
        </w:rPr>
        <w:t>10</w:t>
      </w:r>
      <w:r>
        <w:t>(35e6) = 38.6 dB</w:t>
      </w:r>
    </w:p>
    <w:p w14:paraId="7CA8E3E5" w14:textId="550CEEF9" w:rsidR="00DF0E93" w:rsidRDefault="00DF0E93" w:rsidP="00DF0E93">
      <w:r>
        <w:t xml:space="preserve">It’s unlikely that a device needs such high SNR to demodulate the R2D signal. </w:t>
      </w:r>
    </w:p>
    <w:p w14:paraId="6C389DD2" w14:textId="4E4C8E60" w:rsidR="0085441B" w:rsidRDefault="0085441B" w:rsidP="00DF0E93">
      <w:r>
        <w:t>As discussed in our previous contribution [</w:t>
      </w:r>
      <w:r w:rsidR="003B6ADD">
        <w:t>6</w:t>
      </w:r>
      <w:r>
        <w:t xml:space="preserve">], the device sensitivity level is more likely to be determined by the physical limit of the receiver components, such as the threshold voltage of the 1-bit comparator. </w:t>
      </w:r>
      <w:r w:rsidRPr="0085441B">
        <w:t xml:space="preserve">After the envelope detector and the BB LPF, the </w:t>
      </w:r>
      <w:r>
        <w:t>received voltage</w:t>
      </w:r>
      <w:r w:rsidRPr="0085441B">
        <w:t xml:space="preserve"> signal is fed to the comparator</w:t>
      </w:r>
      <w:r>
        <w:t xml:space="preserve"> to decide whether the received bit is 0 or 1 after comparing with the inherent threshold voltage. The signal power at the antenna should be large enough for the comparator to generate the correct decisions.</w:t>
      </w:r>
    </w:p>
    <w:p w14:paraId="69FECE71" w14:textId="62132596" w:rsidR="003B6ADD" w:rsidRPr="003B6ADD" w:rsidRDefault="003B6ADD" w:rsidP="00DF0E93">
      <w:pPr>
        <w:rPr>
          <w:b/>
          <w:bCs/>
        </w:rPr>
      </w:pPr>
      <w:r w:rsidRPr="003B6ADD">
        <w:rPr>
          <w:b/>
          <w:bCs/>
        </w:rPr>
        <w:t>Observation 2: Unlike conventional REFSENS, the device sensitivity level is more likely to be determined by the physical limit</w:t>
      </w:r>
      <w:r w:rsidR="00944F1F">
        <w:rPr>
          <w:b/>
          <w:bCs/>
        </w:rPr>
        <w:t>s</w:t>
      </w:r>
      <w:r w:rsidRPr="003B6ADD">
        <w:rPr>
          <w:b/>
          <w:bCs/>
        </w:rPr>
        <w:t xml:space="preserve"> of the receiver </w:t>
      </w:r>
      <w:r w:rsidR="00CC6659">
        <w:rPr>
          <w:b/>
          <w:bCs/>
        </w:rPr>
        <w:t>circuitry</w:t>
      </w:r>
      <w:r w:rsidRPr="003B6ADD">
        <w:rPr>
          <w:b/>
          <w:bCs/>
        </w:rPr>
        <w:t>, such as the threshold voltage of the 1-bit comparator.</w:t>
      </w:r>
    </w:p>
    <w:p w14:paraId="4CC44827" w14:textId="452435CA" w:rsidR="0085441B" w:rsidRPr="00577BE8" w:rsidRDefault="00577BE8" w:rsidP="00DF0E93">
      <w:pPr>
        <w:rPr>
          <w:b/>
          <w:bCs/>
        </w:rPr>
      </w:pPr>
      <w:r w:rsidRPr="00577BE8">
        <w:rPr>
          <w:b/>
          <w:bCs/>
        </w:rPr>
        <w:t>Proposal 3: Conventional BLER vs SNR simulations are not needed for determining device sensitivity.</w:t>
      </w:r>
    </w:p>
    <w:p w14:paraId="1DA81A7D" w14:textId="35800318" w:rsidR="0085441B" w:rsidRDefault="00577BE8" w:rsidP="00DF0E93">
      <w:r>
        <w:t xml:space="preserve">Instead, the device sensitivity is to be determined by measurement. And the measurement command sequence such as: Select, Query, RN16, ACK and EPC/CRC </w:t>
      </w:r>
      <w:r w:rsidR="000D42E6">
        <w:t>can be decided after RAN1 and RAN2 design are relatively stable.</w:t>
      </w:r>
    </w:p>
    <w:p w14:paraId="0B039134" w14:textId="16F89066" w:rsidR="000D42E6" w:rsidRPr="000D42E6" w:rsidRDefault="000D42E6" w:rsidP="00DF0E93">
      <w:pPr>
        <w:rPr>
          <w:b/>
          <w:bCs/>
        </w:rPr>
      </w:pPr>
      <w:r w:rsidRPr="000D42E6">
        <w:rPr>
          <w:b/>
          <w:bCs/>
        </w:rPr>
        <w:t>Proposal 4: When measuring radiated sensitivity performance, either TRS as in FR1 or EIS as in FR2 can be considered.</w:t>
      </w:r>
    </w:p>
    <w:p w14:paraId="16C6D8AC" w14:textId="269D6495" w:rsidR="00744548" w:rsidRDefault="00744548" w:rsidP="00744548">
      <w:pPr>
        <w:rPr>
          <w:b/>
        </w:rPr>
      </w:pPr>
      <w:r w:rsidRPr="001E7CA1">
        <w:rPr>
          <w:b/>
        </w:rPr>
        <w:t xml:space="preserve">Proposal </w:t>
      </w:r>
      <w:r>
        <w:rPr>
          <w:b/>
        </w:rPr>
        <w:t>5</w:t>
      </w:r>
      <w:r w:rsidRPr="001E7CA1">
        <w:rPr>
          <w:b/>
        </w:rPr>
        <w:t xml:space="preserve">: </w:t>
      </w:r>
      <w:r>
        <w:rPr>
          <w:b/>
        </w:rPr>
        <w:t xml:space="preserve">Whether and how to define </w:t>
      </w:r>
      <w:r w:rsidR="00425155">
        <w:rPr>
          <w:b/>
        </w:rPr>
        <w:t xml:space="preserve">the </w:t>
      </w:r>
      <w:r>
        <w:rPr>
          <w:b/>
        </w:rPr>
        <w:t>minimum requirement for device 1 sensitivity, consider the following options:</w:t>
      </w:r>
      <w:r w:rsidR="00696BB2">
        <w:rPr>
          <w:b/>
        </w:rPr>
        <w:t xml:space="preserve"> </w:t>
      </w:r>
    </w:p>
    <w:p w14:paraId="6573066A" w14:textId="5B9963FA" w:rsidR="00744548" w:rsidRPr="00744548" w:rsidRDefault="00744548" w:rsidP="00744548">
      <w:pPr>
        <w:pStyle w:val="ListParagraph"/>
        <w:numPr>
          <w:ilvl w:val="0"/>
          <w:numId w:val="44"/>
        </w:numPr>
        <w:rPr>
          <w:b/>
        </w:rPr>
      </w:pPr>
      <w:r w:rsidRPr="00744548">
        <w:rPr>
          <w:b/>
        </w:rPr>
        <w:t xml:space="preserve">Alt-1: Do not define compulsory minimum </w:t>
      </w:r>
      <w:r w:rsidR="00425155">
        <w:rPr>
          <w:b/>
        </w:rPr>
        <w:t xml:space="preserve">sensitivity </w:t>
      </w:r>
      <w:r w:rsidRPr="00744548">
        <w:rPr>
          <w:b/>
        </w:rPr>
        <w:t xml:space="preserve">requirement. Device vendors follow the specified test method and declare the </w:t>
      </w:r>
      <w:r w:rsidR="0004257A">
        <w:rPr>
          <w:b/>
        </w:rPr>
        <w:t xml:space="preserve">measured </w:t>
      </w:r>
      <w:r w:rsidRPr="00744548">
        <w:rPr>
          <w:b/>
        </w:rPr>
        <w:t>performance;</w:t>
      </w:r>
    </w:p>
    <w:p w14:paraId="08C9F8BD" w14:textId="122D3870" w:rsidR="00744548" w:rsidRDefault="00744548" w:rsidP="00744548">
      <w:pPr>
        <w:pStyle w:val="ListParagraph"/>
        <w:numPr>
          <w:ilvl w:val="0"/>
          <w:numId w:val="44"/>
        </w:numPr>
        <w:rPr>
          <w:b/>
        </w:rPr>
      </w:pPr>
      <w:r w:rsidRPr="00744548">
        <w:rPr>
          <w:b/>
        </w:rPr>
        <w:t xml:space="preserve">Alt-2: Define one very </w:t>
      </w:r>
      <w:r w:rsidR="0004257A">
        <w:rPr>
          <w:b/>
        </w:rPr>
        <w:t>relaxed</w:t>
      </w:r>
      <w:r w:rsidRPr="00744548">
        <w:rPr>
          <w:b/>
        </w:rPr>
        <w:t xml:space="preserve"> requirement to accommodate diverse implementations tailored for different </w:t>
      </w:r>
      <w:r w:rsidR="00C240DB">
        <w:rPr>
          <w:b/>
        </w:rPr>
        <w:t>use cases</w:t>
      </w:r>
      <w:r w:rsidRPr="00744548">
        <w:rPr>
          <w:b/>
        </w:rPr>
        <w:t>;</w:t>
      </w:r>
    </w:p>
    <w:p w14:paraId="62927989" w14:textId="79E97227" w:rsidR="0004257A" w:rsidRPr="00744548" w:rsidRDefault="0004257A" w:rsidP="00744548">
      <w:pPr>
        <w:pStyle w:val="ListParagraph"/>
        <w:numPr>
          <w:ilvl w:val="0"/>
          <w:numId w:val="44"/>
        </w:numPr>
        <w:rPr>
          <w:b/>
        </w:rPr>
      </w:pPr>
      <w:r>
        <w:rPr>
          <w:b/>
        </w:rPr>
        <w:t xml:space="preserve">Alt-3: </w:t>
      </w:r>
      <w:r w:rsidR="008964B7">
        <w:rPr>
          <w:b/>
        </w:rPr>
        <w:t xml:space="preserve">Define the sensitivity requirement as a range (similar to REFSENS for FR2 </w:t>
      </w:r>
      <w:proofErr w:type="spellStart"/>
      <w:r w:rsidR="008964B7">
        <w:rPr>
          <w:b/>
        </w:rPr>
        <w:t>gNB</w:t>
      </w:r>
      <w:proofErr w:type="spellEnd"/>
      <w:r w:rsidR="008964B7">
        <w:rPr>
          <w:b/>
        </w:rPr>
        <w:t>);</w:t>
      </w:r>
    </w:p>
    <w:p w14:paraId="5C191390" w14:textId="7D4E6394" w:rsidR="00220151" w:rsidRPr="00744548" w:rsidRDefault="00744548" w:rsidP="00744548">
      <w:pPr>
        <w:pStyle w:val="ListParagraph"/>
        <w:numPr>
          <w:ilvl w:val="0"/>
          <w:numId w:val="44"/>
        </w:numPr>
        <w:rPr>
          <w:b/>
          <w:bCs/>
        </w:rPr>
      </w:pPr>
      <w:r w:rsidRPr="00744548">
        <w:rPr>
          <w:b/>
        </w:rPr>
        <w:t>Alt-</w:t>
      </w:r>
      <w:r w:rsidR="00EF693B">
        <w:rPr>
          <w:b/>
        </w:rPr>
        <w:t>4</w:t>
      </w:r>
      <w:r w:rsidRPr="00744548">
        <w:rPr>
          <w:b/>
        </w:rPr>
        <w:t xml:space="preserve">: Define multiple levels of </w:t>
      </w:r>
      <w:r>
        <w:rPr>
          <w:b/>
        </w:rPr>
        <w:t xml:space="preserve">sensitivity </w:t>
      </w:r>
      <w:r w:rsidRPr="00744548">
        <w:rPr>
          <w:b/>
        </w:rPr>
        <w:t>requirements.</w:t>
      </w:r>
    </w:p>
    <w:p w14:paraId="372E227C" w14:textId="77777777" w:rsidR="00744548" w:rsidRPr="002553AD" w:rsidRDefault="00220151" w:rsidP="00220151">
      <w:pPr>
        <w:rPr>
          <w:u w:val="single"/>
        </w:rPr>
      </w:pPr>
      <w:r w:rsidRPr="002553AD">
        <w:rPr>
          <w:b/>
          <w:bCs/>
          <w:u w:val="single"/>
        </w:rPr>
        <w:t>Maximum input power:</w:t>
      </w:r>
      <w:r w:rsidRPr="002553AD">
        <w:rPr>
          <w:u w:val="single"/>
        </w:rPr>
        <w:t xml:space="preserve"> </w:t>
      </w:r>
    </w:p>
    <w:p w14:paraId="2EBCA9E5" w14:textId="018578D6" w:rsidR="00220151" w:rsidRDefault="00744548" w:rsidP="00220151">
      <w:r>
        <w:t xml:space="preserve">The maximum input power corresponds to the scenario when the device is very close to the reader. </w:t>
      </w:r>
      <w:r w:rsidR="00F1719D">
        <w:t>If the input level exceeds the receiver dynamic range, the R2D signal cannot be correctly detected. Additionally, some protection circuitry such as the shunt regulator should start to function when the input level gets high. This could change the load impedance and in turn affect the backscatter, i.e., D2R</w:t>
      </w:r>
      <w:r w:rsidR="00467C3F">
        <w:t xml:space="preserve"> performance</w:t>
      </w:r>
      <w:r w:rsidR="00F1719D">
        <w:t>.</w:t>
      </w:r>
    </w:p>
    <w:p w14:paraId="62D91BDD" w14:textId="41928B34" w:rsidR="00F1719D" w:rsidRPr="00F1719D" w:rsidRDefault="00F1719D" w:rsidP="00220151">
      <w:pPr>
        <w:rPr>
          <w:b/>
          <w:bCs/>
        </w:rPr>
      </w:pPr>
      <w:r w:rsidRPr="00F1719D">
        <w:rPr>
          <w:b/>
          <w:bCs/>
        </w:rPr>
        <w:t xml:space="preserve">Proposal 6: </w:t>
      </w:r>
      <w:r w:rsidR="00467C3F">
        <w:rPr>
          <w:b/>
          <w:bCs/>
        </w:rPr>
        <w:t xml:space="preserve">RAN4 to discuss </w:t>
      </w:r>
      <w:r w:rsidRPr="00F1719D">
        <w:rPr>
          <w:b/>
          <w:bCs/>
        </w:rPr>
        <w:t xml:space="preserve">whether to define </w:t>
      </w:r>
      <w:r w:rsidR="00467C3F">
        <w:rPr>
          <w:b/>
          <w:bCs/>
        </w:rPr>
        <w:t>a minimum limit for the maximum input level or allow device vendor to declare the performance based on 3GPP test method.</w:t>
      </w:r>
    </w:p>
    <w:p w14:paraId="5D1C4711" w14:textId="77777777" w:rsidR="00F1719D" w:rsidRPr="002553AD" w:rsidRDefault="00220151" w:rsidP="00220151">
      <w:pPr>
        <w:rPr>
          <w:u w:val="single"/>
        </w:rPr>
      </w:pPr>
      <w:r w:rsidRPr="002553AD">
        <w:rPr>
          <w:b/>
          <w:bCs/>
          <w:u w:val="single"/>
        </w:rPr>
        <w:t>Interference rejection:</w:t>
      </w:r>
      <w:r w:rsidRPr="002553AD">
        <w:rPr>
          <w:u w:val="single"/>
        </w:rPr>
        <w:t xml:space="preserve"> </w:t>
      </w:r>
    </w:p>
    <w:p w14:paraId="15511001" w14:textId="513F8DB9" w:rsidR="00220151" w:rsidRDefault="00F1719D" w:rsidP="00220151">
      <w:r>
        <w:lastRenderedPageBreak/>
        <w:t xml:space="preserve">Narrowband interference from </w:t>
      </w:r>
      <w:r w:rsidR="000D7698">
        <w:t xml:space="preserve">an </w:t>
      </w:r>
      <w:r>
        <w:t xml:space="preserve">adjacent </w:t>
      </w:r>
      <w:r w:rsidR="00F562B0">
        <w:t xml:space="preserve">reader could be received. And </w:t>
      </w:r>
      <w:r w:rsidR="00220151" w:rsidRPr="00220151">
        <w:t xml:space="preserve">wideband interference from </w:t>
      </w:r>
      <w:r w:rsidR="00F562B0">
        <w:t xml:space="preserve">outdoor </w:t>
      </w:r>
      <w:r w:rsidR="00220151" w:rsidRPr="00220151">
        <w:t>NR</w:t>
      </w:r>
      <w:r w:rsidR="00F562B0">
        <w:t xml:space="preserve"> </w:t>
      </w:r>
      <w:proofErr w:type="spellStart"/>
      <w:r w:rsidR="00F562B0">
        <w:t>gNB</w:t>
      </w:r>
      <w:proofErr w:type="spellEnd"/>
      <w:r w:rsidR="00F562B0">
        <w:t xml:space="preserve"> is obvious for in-band deployment</w:t>
      </w:r>
      <w:r w:rsidR="00220151" w:rsidRPr="00220151">
        <w:t xml:space="preserve">. </w:t>
      </w:r>
      <w:r w:rsidR="00F562B0">
        <w:t xml:space="preserve">It’s desired that the device can cope with both </w:t>
      </w:r>
      <w:r w:rsidR="000D7698">
        <w:t xml:space="preserve">types of </w:t>
      </w:r>
      <w:r w:rsidR="00F562B0">
        <w:t>interference to a certain level.</w:t>
      </w:r>
    </w:p>
    <w:p w14:paraId="56AB4BEC" w14:textId="6AFD703E" w:rsidR="00850BA4" w:rsidRDefault="00F562B0" w:rsidP="00220151">
      <w:pPr>
        <w:rPr>
          <w:b/>
          <w:bCs/>
        </w:rPr>
      </w:pPr>
      <w:r w:rsidRPr="00F562B0">
        <w:rPr>
          <w:b/>
          <w:bCs/>
        </w:rPr>
        <w:t xml:space="preserve">Proposal 7: RAN4 to discuss whether to define </w:t>
      </w:r>
      <w:r w:rsidR="00467C3F">
        <w:rPr>
          <w:b/>
          <w:bCs/>
        </w:rPr>
        <w:t xml:space="preserve">a minimum requirement for the </w:t>
      </w:r>
      <w:r w:rsidRPr="00F562B0">
        <w:rPr>
          <w:b/>
          <w:bCs/>
        </w:rPr>
        <w:t xml:space="preserve">interference rejection </w:t>
      </w:r>
      <w:r w:rsidR="00467C3F">
        <w:rPr>
          <w:b/>
          <w:bCs/>
        </w:rPr>
        <w:t>capability or allow device vendor to declare the performance based on 3GPP test method.</w:t>
      </w:r>
    </w:p>
    <w:p w14:paraId="6CC5ECB7" w14:textId="4C2A7B0A" w:rsidR="0028268B" w:rsidRPr="009D30DA" w:rsidRDefault="0028268B" w:rsidP="0028268B">
      <w:pPr>
        <w:rPr>
          <w:b/>
          <w:lang w:val="en-US"/>
        </w:rPr>
      </w:pPr>
    </w:p>
    <w:p w14:paraId="00BA6C85" w14:textId="29239CE2" w:rsidR="00A108ED" w:rsidRDefault="00A108ED" w:rsidP="00A108ED">
      <w:pPr>
        <w:pStyle w:val="Heading3"/>
      </w:pPr>
      <w:r>
        <w:t>2.</w:t>
      </w:r>
      <w:r w:rsidR="004E6590">
        <w:t>2</w:t>
      </w:r>
      <w:r>
        <w:t xml:space="preserve"> </w:t>
      </w:r>
      <w:r w:rsidR="00A31C64">
        <w:t>Transmitter</w:t>
      </w:r>
      <w:r w:rsidR="00F562B0">
        <w:t xml:space="preserve"> RF requirements</w:t>
      </w:r>
    </w:p>
    <w:p w14:paraId="4871690A" w14:textId="6BA03EAB" w:rsidR="0071646C" w:rsidRDefault="00F562B0" w:rsidP="00A631E2">
      <w:r>
        <w:t>According to the WF on A-IoT RF requirements [2], the following Tx requirements can be considered for device 1.</w:t>
      </w:r>
    </w:p>
    <w:p w14:paraId="24C63483" w14:textId="3476B91E" w:rsidR="006D3AFC" w:rsidRDefault="006D3AFC" w:rsidP="006D3AFC">
      <w:pPr>
        <w:pStyle w:val="Caption"/>
        <w:keepNext/>
        <w:jc w:val="center"/>
      </w:pPr>
      <w:r>
        <w:t xml:space="preserve">Table </w:t>
      </w:r>
      <w:r>
        <w:fldChar w:fldCharType="begin"/>
      </w:r>
      <w:r>
        <w:instrText xml:space="preserve"> SEQ Table \* ARABIC </w:instrText>
      </w:r>
      <w:r>
        <w:fldChar w:fldCharType="separate"/>
      </w:r>
      <w:r>
        <w:rPr>
          <w:noProof/>
        </w:rPr>
        <w:t>3</w:t>
      </w:r>
      <w:r>
        <w:fldChar w:fldCharType="end"/>
      </w:r>
      <w:r>
        <w:t xml:space="preserve">: </w:t>
      </w:r>
      <w:r w:rsidRPr="00F14E22">
        <w:t xml:space="preserve">Potentially needed </w:t>
      </w:r>
      <w:r>
        <w:t>T</w:t>
      </w:r>
      <w:r w:rsidRPr="00F14E22">
        <w:t>x requirements [2]</w:t>
      </w:r>
    </w:p>
    <w:tbl>
      <w:tblPr>
        <w:tblStyle w:val="TableGrid"/>
        <w:tblW w:w="5807" w:type="dxa"/>
        <w:jc w:val="center"/>
        <w:tblLook w:val="04A0" w:firstRow="1" w:lastRow="0" w:firstColumn="1" w:lastColumn="0" w:noHBand="0" w:noVBand="1"/>
      </w:tblPr>
      <w:tblGrid>
        <w:gridCol w:w="1462"/>
        <w:gridCol w:w="1829"/>
        <w:gridCol w:w="2516"/>
      </w:tblGrid>
      <w:tr w:rsidR="00F562B0" w:rsidRPr="00D73CD3" w14:paraId="6659F515" w14:textId="77777777" w:rsidTr="00F562B0">
        <w:trPr>
          <w:trHeight w:val="414"/>
          <w:jc w:val="center"/>
        </w:trPr>
        <w:tc>
          <w:tcPr>
            <w:tcW w:w="1462" w:type="dxa"/>
            <w:vAlign w:val="center"/>
          </w:tcPr>
          <w:p w14:paraId="753DACD4" w14:textId="77777777" w:rsidR="00F562B0" w:rsidRPr="00F562B0" w:rsidRDefault="00F562B0" w:rsidP="0012530B">
            <w:pPr>
              <w:rPr>
                <w:b/>
                <w:bCs/>
                <w:sz w:val="18"/>
                <w:szCs w:val="18"/>
              </w:rPr>
            </w:pPr>
            <w:r w:rsidRPr="00F562B0">
              <w:rPr>
                <w:b/>
                <w:bCs/>
                <w:sz w:val="18"/>
                <w:szCs w:val="18"/>
              </w:rPr>
              <w:t>Tx requirements</w:t>
            </w:r>
          </w:p>
        </w:tc>
        <w:tc>
          <w:tcPr>
            <w:tcW w:w="1829" w:type="dxa"/>
          </w:tcPr>
          <w:p w14:paraId="5A1C396D" w14:textId="77777777" w:rsidR="00F562B0" w:rsidRPr="00F562B0" w:rsidRDefault="00F562B0" w:rsidP="0012530B">
            <w:pPr>
              <w:rPr>
                <w:b/>
                <w:bCs/>
                <w:sz w:val="18"/>
                <w:szCs w:val="18"/>
              </w:rPr>
            </w:pPr>
            <w:r w:rsidRPr="00F562B0">
              <w:rPr>
                <w:b/>
                <w:bCs/>
                <w:sz w:val="18"/>
                <w:szCs w:val="18"/>
              </w:rPr>
              <w:t>Device 1</w:t>
            </w:r>
          </w:p>
        </w:tc>
        <w:tc>
          <w:tcPr>
            <w:tcW w:w="2516" w:type="dxa"/>
          </w:tcPr>
          <w:p w14:paraId="07D3E08B" w14:textId="77777777" w:rsidR="00F562B0" w:rsidRPr="00F562B0" w:rsidRDefault="00F562B0" w:rsidP="0012530B">
            <w:pPr>
              <w:widowControl w:val="0"/>
              <w:spacing w:before="80" w:after="0" w:line="360" w:lineRule="auto"/>
              <w:jc w:val="both"/>
              <w:rPr>
                <w:b/>
                <w:bCs/>
                <w:lang w:eastAsia="en-GB"/>
              </w:rPr>
            </w:pPr>
            <w:r w:rsidRPr="00F562B0">
              <w:rPr>
                <w:b/>
                <w:bCs/>
                <w:lang w:eastAsia="en-GB"/>
              </w:rPr>
              <w:t>Potentially needed or not</w:t>
            </w:r>
          </w:p>
        </w:tc>
      </w:tr>
      <w:tr w:rsidR="00F562B0" w:rsidRPr="00D73CD3" w14:paraId="37A3198F" w14:textId="77777777" w:rsidTr="00F562B0">
        <w:trPr>
          <w:trHeight w:val="414"/>
          <w:jc w:val="center"/>
        </w:trPr>
        <w:tc>
          <w:tcPr>
            <w:tcW w:w="1462" w:type="dxa"/>
            <w:vAlign w:val="center"/>
          </w:tcPr>
          <w:p w14:paraId="241C1680" w14:textId="77777777" w:rsidR="00F562B0" w:rsidRPr="00D73CD3" w:rsidRDefault="00F562B0" w:rsidP="0012530B">
            <w:pPr>
              <w:rPr>
                <w:sz w:val="18"/>
                <w:szCs w:val="18"/>
              </w:rPr>
            </w:pPr>
            <w:r>
              <w:rPr>
                <w:sz w:val="18"/>
                <w:szCs w:val="18"/>
              </w:rPr>
              <w:t>Transmit output power</w:t>
            </w:r>
          </w:p>
        </w:tc>
        <w:tc>
          <w:tcPr>
            <w:tcW w:w="1829" w:type="dxa"/>
          </w:tcPr>
          <w:p w14:paraId="6497E73E" w14:textId="77777777" w:rsidR="00F562B0" w:rsidRPr="00D73CD3" w:rsidRDefault="00F562B0" w:rsidP="0012530B">
            <w:pPr>
              <w:rPr>
                <w:sz w:val="18"/>
                <w:szCs w:val="18"/>
                <w:lang w:eastAsia="zh-CN"/>
              </w:rPr>
            </w:pPr>
            <w:r>
              <w:rPr>
                <w:sz w:val="18"/>
                <w:szCs w:val="18"/>
                <w:lang w:eastAsia="zh-CN"/>
              </w:rPr>
              <w:t>Backscattering power or power backscattering loss</w:t>
            </w:r>
          </w:p>
        </w:tc>
        <w:tc>
          <w:tcPr>
            <w:tcW w:w="2516" w:type="dxa"/>
          </w:tcPr>
          <w:p w14:paraId="328F1EF3" w14:textId="77777777" w:rsidR="00F562B0" w:rsidRPr="00D73CD3" w:rsidRDefault="00F562B0" w:rsidP="0012530B">
            <w:pPr>
              <w:widowControl w:val="0"/>
              <w:spacing w:before="80" w:after="0" w:line="360" w:lineRule="auto"/>
              <w:jc w:val="both"/>
              <w:rPr>
                <w:lang w:eastAsia="zh-CN"/>
              </w:rPr>
            </w:pPr>
            <w:r>
              <w:rPr>
                <w:lang w:eastAsia="zh-CN"/>
              </w:rPr>
              <w:t>YES</w:t>
            </w:r>
          </w:p>
        </w:tc>
      </w:tr>
      <w:tr w:rsidR="00F562B0" w:rsidRPr="00D73CD3" w14:paraId="1C61D6A5" w14:textId="77777777" w:rsidTr="00F562B0">
        <w:trPr>
          <w:trHeight w:val="414"/>
          <w:jc w:val="center"/>
        </w:trPr>
        <w:tc>
          <w:tcPr>
            <w:tcW w:w="1462" w:type="dxa"/>
            <w:vAlign w:val="center"/>
          </w:tcPr>
          <w:p w14:paraId="07184F28" w14:textId="77777777" w:rsidR="00F562B0" w:rsidRPr="00D73CD3" w:rsidRDefault="00F562B0" w:rsidP="0012530B">
            <w:pPr>
              <w:rPr>
                <w:sz w:val="18"/>
                <w:szCs w:val="18"/>
              </w:rPr>
            </w:pPr>
            <w:r w:rsidRPr="00D73CD3">
              <w:rPr>
                <w:sz w:val="18"/>
                <w:szCs w:val="18"/>
              </w:rPr>
              <w:t>Transmit signal</w:t>
            </w:r>
            <w:r w:rsidRPr="00D73CD3">
              <w:rPr>
                <w:rFonts w:hint="eastAsia"/>
                <w:sz w:val="18"/>
                <w:szCs w:val="18"/>
              </w:rPr>
              <w:t xml:space="preserve"> </w:t>
            </w:r>
            <w:r w:rsidRPr="00D73CD3">
              <w:rPr>
                <w:sz w:val="18"/>
                <w:szCs w:val="18"/>
              </w:rPr>
              <w:t>quality</w:t>
            </w:r>
          </w:p>
        </w:tc>
        <w:tc>
          <w:tcPr>
            <w:tcW w:w="1829" w:type="dxa"/>
          </w:tcPr>
          <w:p w14:paraId="4AA15A97" w14:textId="77777777" w:rsidR="00F562B0" w:rsidRPr="00D73CD3" w:rsidRDefault="00F562B0" w:rsidP="0012530B">
            <w:pPr>
              <w:rPr>
                <w:sz w:val="18"/>
                <w:szCs w:val="18"/>
              </w:rPr>
            </w:pPr>
            <w:r w:rsidRPr="00D73CD3">
              <w:rPr>
                <w:rFonts w:hint="eastAsia"/>
                <w:sz w:val="18"/>
                <w:szCs w:val="18"/>
                <w:lang w:eastAsia="zh-CN"/>
              </w:rPr>
              <w:t>Modulation quality requirements</w:t>
            </w:r>
          </w:p>
        </w:tc>
        <w:tc>
          <w:tcPr>
            <w:tcW w:w="2516" w:type="dxa"/>
          </w:tcPr>
          <w:p w14:paraId="2B1D4160" w14:textId="77777777" w:rsidR="00F562B0" w:rsidRPr="00D73CD3" w:rsidRDefault="00F562B0" w:rsidP="0012530B">
            <w:pPr>
              <w:widowControl w:val="0"/>
              <w:spacing w:before="80" w:after="0" w:line="360" w:lineRule="auto"/>
              <w:jc w:val="both"/>
              <w:rPr>
                <w:lang w:eastAsia="en-GB"/>
              </w:rPr>
            </w:pPr>
            <w:r w:rsidRPr="00D73CD3">
              <w:rPr>
                <w:lang w:eastAsia="zh-CN"/>
              </w:rPr>
              <w:t>TBD</w:t>
            </w:r>
          </w:p>
        </w:tc>
      </w:tr>
      <w:tr w:rsidR="00F562B0" w:rsidRPr="00D73CD3" w14:paraId="556D2FF8" w14:textId="77777777" w:rsidTr="00F562B0">
        <w:trPr>
          <w:trHeight w:val="431"/>
          <w:jc w:val="center"/>
        </w:trPr>
        <w:tc>
          <w:tcPr>
            <w:tcW w:w="1462" w:type="dxa"/>
            <w:vMerge w:val="restart"/>
            <w:vAlign w:val="center"/>
          </w:tcPr>
          <w:p w14:paraId="70743874" w14:textId="77777777" w:rsidR="00F562B0" w:rsidRPr="00D73CD3" w:rsidRDefault="00F562B0" w:rsidP="0012530B">
            <w:pPr>
              <w:rPr>
                <w:sz w:val="18"/>
                <w:szCs w:val="18"/>
              </w:rPr>
            </w:pPr>
            <w:r w:rsidRPr="00D73CD3">
              <w:rPr>
                <w:sz w:val="18"/>
                <w:szCs w:val="18"/>
              </w:rPr>
              <w:t>Output RF spectrum emissions</w:t>
            </w:r>
          </w:p>
        </w:tc>
        <w:tc>
          <w:tcPr>
            <w:tcW w:w="1829" w:type="dxa"/>
          </w:tcPr>
          <w:p w14:paraId="35A6A30B" w14:textId="77777777" w:rsidR="00F562B0" w:rsidRPr="00D73CD3" w:rsidRDefault="00F562B0" w:rsidP="0012530B">
            <w:pPr>
              <w:rPr>
                <w:sz w:val="18"/>
                <w:szCs w:val="18"/>
              </w:rPr>
            </w:pPr>
            <w:r w:rsidRPr="00D73CD3">
              <w:rPr>
                <w:sz w:val="18"/>
                <w:szCs w:val="18"/>
              </w:rPr>
              <w:t>O</w:t>
            </w:r>
            <w:r w:rsidRPr="00D73CD3">
              <w:rPr>
                <w:rFonts w:hint="eastAsia"/>
                <w:sz w:val="18"/>
                <w:szCs w:val="18"/>
              </w:rPr>
              <w:t>ccupied bandwidth</w:t>
            </w:r>
          </w:p>
        </w:tc>
        <w:tc>
          <w:tcPr>
            <w:tcW w:w="2516" w:type="dxa"/>
          </w:tcPr>
          <w:p w14:paraId="54C99BDC" w14:textId="77777777" w:rsidR="00F562B0" w:rsidRPr="00D73CD3" w:rsidRDefault="00F562B0" w:rsidP="0012530B">
            <w:pPr>
              <w:widowControl w:val="0"/>
              <w:spacing w:before="80" w:after="0" w:line="360" w:lineRule="auto"/>
              <w:jc w:val="both"/>
              <w:rPr>
                <w:lang w:eastAsia="en-GB"/>
              </w:rPr>
            </w:pPr>
            <w:r w:rsidRPr="00D73CD3">
              <w:rPr>
                <w:lang w:eastAsia="en-GB"/>
              </w:rPr>
              <w:t>YES</w:t>
            </w:r>
          </w:p>
        </w:tc>
      </w:tr>
      <w:tr w:rsidR="00F562B0" w:rsidRPr="00D73CD3" w14:paraId="4A054ACE" w14:textId="77777777" w:rsidTr="00F562B0">
        <w:trPr>
          <w:trHeight w:val="422"/>
          <w:jc w:val="center"/>
        </w:trPr>
        <w:tc>
          <w:tcPr>
            <w:tcW w:w="1462" w:type="dxa"/>
            <w:vMerge/>
          </w:tcPr>
          <w:p w14:paraId="58D63042" w14:textId="77777777" w:rsidR="00F562B0" w:rsidRPr="00D73CD3" w:rsidRDefault="00F562B0" w:rsidP="0012530B">
            <w:pPr>
              <w:rPr>
                <w:sz w:val="18"/>
                <w:szCs w:val="18"/>
              </w:rPr>
            </w:pPr>
          </w:p>
        </w:tc>
        <w:tc>
          <w:tcPr>
            <w:tcW w:w="1829" w:type="dxa"/>
          </w:tcPr>
          <w:p w14:paraId="2C0634C9" w14:textId="77777777" w:rsidR="00F562B0" w:rsidRPr="00D73CD3" w:rsidRDefault="00F562B0" w:rsidP="0012530B">
            <w:pPr>
              <w:rPr>
                <w:sz w:val="18"/>
                <w:szCs w:val="18"/>
              </w:rPr>
            </w:pPr>
            <w:r w:rsidRPr="00D73CD3">
              <w:rPr>
                <w:rFonts w:hint="eastAsia"/>
                <w:sz w:val="18"/>
                <w:szCs w:val="18"/>
              </w:rPr>
              <w:t>SEM</w:t>
            </w:r>
          </w:p>
        </w:tc>
        <w:tc>
          <w:tcPr>
            <w:tcW w:w="2516" w:type="dxa"/>
          </w:tcPr>
          <w:p w14:paraId="0523D093" w14:textId="77777777" w:rsidR="00F562B0" w:rsidRPr="00D73CD3" w:rsidRDefault="00F562B0" w:rsidP="0012530B">
            <w:pPr>
              <w:widowControl w:val="0"/>
              <w:spacing w:before="80" w:after="0" w:line="360" w:lineRule="auto"/>
              <w:jc w:val="both"/>
              <w:rPr>
                <w:lang w:eastAsia="en-GB"/>
              </w:rPr>
            </w:pPr>
            <w:r w:rsidRPr="00D73CD3">
              <w:rPr>
                <w:lang w:eastAsia="en-GB"/>
              </w:rPr>
              <w:t>TBD</w:t>
            </w:r>
          </w:p>
        </w:tc>
      </w:tr>
      <w:tr w:rsidR="00F562B0" w:rsidRPr="00D73CD3" w14:paraId="0DC62006" w14:textId="77777777" w:rsidTr="00F562B0">
        <w:trPr>
          <w:trHeight w:val="407"/>
          <w:jc w:val="center"/>
        </w:trPr>
        <w:tc>
          <w:tcPr>
            <w:tcW w:w="1462" w:type="dxa"/>
            <w:vMerge/>
          </w:tcPr>
          <w:p w14:paraId="48138B8A" w14:textId="77777777" w:rsidR="00F562B0" w:rsidRPr="00D73CD3" w:rsidRDefault="00F562B0" w:rsidP="0012530B">
            <w:pPr>
              <w:rPr>
                <w:sz w:val="18"/>
                <w:szCs w:val="18"/>
              </w:rPr>
            </w:pPr>
          </w:p>
        </w:tc>
        <w:tc>
          <w:tcPr>
            <w:tcW w:w="1829" w:type="dxa"/>
          </w:tcPr>
          <w:p w14:paraId="30DD0AA5" w14:textId="77777777" w:rsidR="00F562B0" w:rsidRPr="00D73CD3" w:rsidRDefault="00F562B0" w:rsidP="0012530B">
            <w:pPr>
              <w:rPr>
                <w:sz w:val="18"/>
                <w:szCs w:val="18"/>
              </w:rPr>
            </w:pPr>
            <w:r w:rsidRPr="00D73CD3">
              <w:t>Spurious emissions</w:t>
            </w:r>
          </w:p>
        </w:tc>
        <w:tc>
          <w:tcPr>
            <w:tcW w:w="2516" w:type="dxa"/>
          </w:tcPr>
          <w:p w14:paraId="2AEE29CB" w14:textId="77777777" w:rsidR="00F562B0" w:rsidRPr="00D73CD3" w:rsidRDefault="00F562B0" w:rsidP="0012530B">
            <w:pPr>
              <w:widowControl w:val="0"/>
              <w:spacing w:before="80" w:after="0" w:line="360" w:lineRule="auto"/>
              <w:jc w:val="both"/>
              <w:rPr>
                <w:lang w:eastAsia="en-GB"/>
              </w:rPr>
            </w:pPr>
            <w:r w:rsidRPr="00D73CD3">
              <w:rPr>
                <w:lang w:eastAsia="en-GB"/>
              </w:rPr>
              <w:t>TBD</w:t>
            </w:r>
          </w:p>
        </w:tc>
      </w:tr>
      <w:tr w:rsidR="00F562B0" w:rsidRPr="00D73CD3" w14:paraId="3CEB13F1" w14:textId="77777777" w:rsidTr="00F562B0">
        <w:trPr>
          <w:trHeight w:val="243"/>
          <w:jc w:val="center"/>
        </w:trPr>
        <w:tc>
          <w:tcPr>
            <w:tcW w:w="3291" w:type="dxa"/>
            <w:gridSpan w:val="2"/>
          </w:tcPr>
          <w:p w14:paraId="04C74067" w14:textId="77777777" w:rsidR="00F562B0" w:rsidRPr="00D73CD3" w:rsidRDefault="00F562B0" w:rsidP="0012530B">
            <w:r w:rsidRPr="00D73CD3">
              <w:rPr>
                <w:lang w:eastAsia="en-GB"/>
              </w:rPr>
              <w:t>Unwanted emissions</w:t>
            </w:r>
          </w:p>
        </w:tc>
        <w:tc>
          <w:tcPr>
            <w:tcW w:w="2516" w:type="dxa"/>
          </w:tcPr>
          <w:p w14:paraId="6AFE6810" w14:textId="77777777" w:rsidR="00F562B0" w:rsidRPr="00D73CD3" w:rsidRDefault="00F562B0" w:rsidP="0012530B">
            <w:pPr>
              <w:widowControl w:val="0"/>
              <w:spacing w:before="80" w:after="0" w:line="360" w:lineRule="auto"/>
              <w:jc w:val="both"/>
              <w:rPr>
                <w:lang w:eastAsia="zh-CN"/>
              </w:rPr>
            </w:pPr>
            <w:r w:rsidRPr="00D73CD3">
              <w:rPr>
                <w:lang w:eastAsia="zh-CN"/>
              </w:rPr>
              <w:t>TBD</w:t>
            </w:r>
          </w:p>
        </w:tc>
      </w:tr>
    </w:tbl>
    <w:p w14:paraId="373AD2DE" w14:textId="715EDBA9" w:rsidR="00F562B0" w:rsidRDefault="00F562B0" w:rsidP="00FE26AF"/>
    <w:p w14:paraId="5F1DCB11" w14:textId="23ABC579" w:rsidR="00363BA4" w:rsidRPr="002553AD" w:rsidRDefault="00363BA4" w:rsidP="00FE26AF">
      <w:pPr>
        <w:rPr>
          <w:b/>
          <w:bCs/>
          <w:u w:val="single"/>
        </w:rPr>
      </w:pPr>
      <w:r w:rsidRPr="002553AD">
        <w:rPr>
          <w:b/>
          <w:bCs/>
          <w:u w:val="single"/>
        </w:rPr>
        <w:t>Transmit output power:</w:t>
      </w:r>
    </w:p>
    <w:p w14:paraId="598EAAD7" w14:textId="71002A2C" w:rsidR="0041019F" w:rsidRDefault="0041019F" w:rsidP="00FE26AF">
      <w:r>
        <w:t>For RFID, the minimum backscatter power is measured when the incident CW signal level is as low as close to the sensitivity level. For example [</w:t>
      </w:r>
      <w:r w:rsidR="007E0B0C">
        <w:t>5</w:t>
      </w:r>
      <w:r>
        <w:t>]:</w:t>
      </w:r>
    </w:p>
    <w:p w14:paraId="5FFD73FC" w14:textId="01A6E622" w:rsidR="0041019F" w:rsidRDefault="0041019F" w:rsidP="00FE26AF">
      <w:r w:rsidRPr="0041019F">
        <w:rPr>
          <w:noProof/>
        </w:rPr>
        <w:drawing>
          <wp:inline distT="0" distB="0" distL="0" distR="0" wp14:anchorId="7AD74C43" wp14:editId="28B2C831">
            <wp:extent cx="6120765" cy="950595"/>
            <wp:effectExtent l="0" t="0" r="0" b="190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765" cy="950595"/>
                    </a:xfrm>
                    <a:prstGeom prst="rect">
                      <a:avLst/>
                    </a:prstGeom>
                  </pic:spPr>
                </pic:pic>
              </a:graphicData>
            </a:graphic>
          </wp:inline>
        </w:drawing>
      </w:r>
    </w:p>
    <w:p w14:paraId="24ECF383" w14:textId="717871E1" w:rsidR="00001856" w:rsidRDefault="007E0B0C" w:rsidP="00FE26AF">
      <w:r>
        <w:t xml:space="preserve">This is because the CW signal is transmitted from the same RFID reader. </w:t>
      </w:r>
      <w:r w:rsidR="00001856">
        <w:t>However, backscatter power is usually not the limiting factor of the read range in practice.</w:t>
      </w:r>
    </w:p>
    <w:p w14:paraId="051C5543" w14:textId="378B3F05" w:rsidR="007E0B0C" w:rsidRDefault="007E0B0C" w:rsidP="00FE26AF">
      <w:r>
        <w:t xml:space="preserve">For A-IoT D1T1-B, the CW node is outside the topology. </w:t>
      </w:r>
      <w:r w:rsidR="00001856">
        <w:t xml:space="preserve">And the CW node is assumed not to be co-located with the active reader. Due to different propagation path, the </w:t>
      </w:r>
      <w:r w:rsidR="00363BA4">
        <w:t>incident CW signal and the R2D signal might not reach the minimum at the same time. If needed, more CW nodes</w:t>
      </w:r>
      <w:r w:rsidR="004B146D">
        <w:t xml:space="preserve"> than readers</w:t>
      </w:r>
      <w:r w:rsidR="00363BA4">
        <w:t xml:space="preserve"> can be deployed.</w:t>
      </w:r>
    </w:p>
    <w:p w14:paraId="3AB4598D" w14:textId="4771A2B0" w:rsidR="00001856" w:rsidRPr="00363BA4" w:rsidRDefault="00363BA4" w:rsidP="00FE26AF">
      <w:pPr>
        <w:rPr>
          <w:b/>
          <w:bCs/>
        </w:rPr>
      </w:pPr>
      <w:r w:rsidRPr="00363BA4">
        <w:rPr>
          <w:b/>
          <w:bCs/>
        </w:rPr>
        <w:t xml:space="preserve">Proposal 8: RAN4 to discuss </w:t>
      </w:r>
      <w:r w:rsidR="004B146D">
        <w:rPr>
          <w:b/>
          <w:bCs/>
        </w:rPr>
        <w:t xml:space="preserve">the measurement configuration including incident CW power and orientation for measuring the </w:t>
      </w:r>
      <w:r w:rsidRPr="00363BA4">
        <w:rPr>
          <w:b/>
          <w:bCs/>
        </w:rPr>
        <w:t>backscatter power or backscatter loss.</w:t>
      </w:r>
    </w:p>
    <w:p w14:paraId="3A078528" w14:textId="77777777" w:rsidR="00363BA4" w:rsidRDefault="00363BA4" w:rsidP="00FE26AF">
      <w:pPr>
        <w:rPr>
          <w:b/>
          <w:bCs/>
        </w:rPr>
      </w:pPr>
    </w:p>
    <w:p w14:paraId="5B876515" w14:textId="63E096D6" w:rsidR="00363BA4" w:rsidRPr="002553AD" w:rsidRDefault="00363BA4" w:rsidP="00FE26AF">
      <w:pPr>
        <w:rPr>
          <w:u w:val="single"/>
        </w:rPr>
      </w:pPr>
      <w:r w:rsidRPr="002553AD">
        <w:rPr>
          <w:b/>
          <w:bCs/>
          <w:u w:val="single"/>
        </w:rPr>
        <w:t>Modulation</w:t>
      </w:r>
      <w:r w:rsidR="000438C2" w:rsidRPr="002553AD">
        <w:rPr>
          <w:b/>
          <w:bCs/>
          <w:u w:val="single"/>
        </w:rPr>
        <w:t xml:space="preserve"> signal quality:</w:t>
      </w:r>
      <w:r w:rsidR="000438C2" w:rsidRPr="002553AD">
        <w:rPr>
          <w:u w:val="single"/>
        </w:rPr>
        <w:t xml:space="preserve"> </w:t>
      </w:r>
    </w:p>
    <w:p w14:paraId="3C7009E5" w14:textId="77777777" w:rsidR="002553AD" w:rsidRDefault="000438C2" w:rsidP="00FE26AF">
      <w:r>
        <w:t>As per the WID, D2R will support both OOK and BPSK</w:t>
      </w:r>
      <w:r w:rsidR="00363BA4">
        <w:t>, which are also supported by RFID tags</w:t>
      </w:r>
      <w:r>
        <w:t xml:space="preserve">. </w:t>
      </w:r>
      <w:r w:rsidR="00363BA4">
        <w:t xml:space="preserve">However, RFID does not have modulation signal quality requirements for tags. </w:t>
      </w:r>
    </w:p>
    <w:p w14:paraId="63269C4A" w14:textId="3D472D4E" w:rsidR="000438C2" w:rsidRDefault="002553AD" w:rsidP="00FE26AF">
      <w:r>
        <w:t>For passive devices, the modulation is implemented by switching the load impedance seen by the antenna. Due to low complexity, it’s very difficult for the device to control the modulation quality. On the other hand, t</w:t>
      </w:r>
      <w:r w:rsidR="000438C2">
        <w:t xml:space="preserve">he modulation quality should be good enough to pass </w:t>
      </w:r>
      <w:r>
        <w:t>any tests that involves a response from the device</w:t>
      </w:r>
      <w:r w:rsidR="000438C2">
        <w:t>.</w:t>
      </w:r>
    </w:p>
    <w:p w14:paraId="6EA1E9D7" w14:textId="52E03911" w:rsidR="002553AD" w:rsidRPr="002553AD" w:rsidRDefault="002553AD" w:rsidP="00FE26AF">
      <w:pPr>
        <w:rPr>
          <w:b/>
          <w:bCs/>
        </w:rPr>
      </w:pPr>
      <w:r w:rsidRPr="002553AD">
        <w:rPr>
          <w:b/>
          <w:bCs/>
        </w:rPr>
        <w:lastRenderedPageBreak/>
        <w:t xml:space="preserve">Proposal 9: The modulation signal quality requirement can be considered as implicitly embedded in other RF or </w:t>
      </w:r>
      <w:proofErr w:type="spellStart"/>
      <w:r w:rsidRPr="002553AD">
        <w:rPr>
          <w:b/>
          <w:bCs/>
        </w:rPr>
        <w:t>demod</w:t>
      </w:r>
      <w:proofErr w:type="spellEnd"/>
      <w:r w:rsidRPr="002553AD">
        <w:rPr>
          <w:b/>
          <w:bCs/>
        </w:rPr>
        <w:t xml:space="preserve"> requirements. No explicit requirement for devices is needed.</w:t>
      </w:r>
    </w:p>
    <w:p w14:paraId="5C44561D" w14:textId="77777777" w:rsidR="002553AD" w:rsidRDefault="002553AD" w:rsidP="00FE26AF">
      <w:pPr>
        <w:rPr>
          <w:b/>
          <w:bCs/>
        </w:rPr>
      </w:pPr>
    </w:p>
    <w:p w14:paraId="12FCABA1" w14:textId="7EFA1D56" w:rsidR="00363BA4" w:rsidRPr="002553AD" w:rsidRDefault="000438C2" w:rsidP="00FE26AF">
      <w:pPr>
        <w:rPr>
          <w:u w:val="single"/>
        </w:rPr>
      </w:pPr>
      <w:r w:rsidRPr="002553AD">
        <w:rPr>
          <w:b/>
          <w:bCs/>
          <w:u w:val="single"/>
        </w:rPr>
        <w:t>Occupied bandwidth:</w:t>
      </w:r>
      <w:r w:rsidRPr="002553AD">
        <w:rPr>
          <w:u w:val="single"/>
        </w:rPr>
        <w:t xml:space="preserve"> </w:t>
      </w:r>
    </w:p>
    <w:p w14:paraId="6E320FFC" w14:textId="197F2606" w:rsidR="000438C2" w:rsidRDefault="00363BA4" w:rsidP="00FE26AF">
      <w:r>
        <w:t>The OBW requirement d</w:t>
      </w:r>
      <w:r w:rsidR="000438C2">
        <w:t>epends on the discussion on the system channel bandwidth.</w:t>
      </w:r>
    </w:p>
    <w:p w14:paraId="3DE26E40" w14:textId="7995D3E7" w:rsidR="00996FB3" w:rsidRPr="00996FB3" w:rsidRDefault="00996FB3" w:rsidP="00FE26AF">
      <w:pPr>
        <w:rPr>
          <w:b/>
          <w:bCs/>
        </w:rPr>
      </w:pPr>
      <w:r w:rsidRPr="00996FB3">
        <w:rPr>
          <w:b/>
          <w:bCs/>
        </w:rPr>
        <w:t>Proposal 10: RAN4 to discuss the OBW requirement after defining the system channel bandwidth.</w:t>
      </w:r>
    </w:p>
    <w:p w14:paraId="10B778D7" w14:textId="77777777" w:rsidR="002553AD" w:rsidRPr="002553AD" w:rsidRDefault="000438C2" w:rsidP="00FE26AF">
      <w:pPr>
        <w:rPr>
          <w:b/>
          <w:bCs/>
          <w:u w:val="single"/>
        </w:rPr>
      </w:pPr>
      <w:r w:rsidRPr="002553AD">
        <w:rPr>
          <w:b/>
          <w:bCs/>
          <w:u w:val="single"/>
        </w:rPr>
        <w:t xml:space="preserve">SEM: </w:t>
      </w:r>
    </w:p>
    <w:p w14:paraId="17EFE578" w14:textId="038B3E26" w:rsidR="000438C2" w:rsidRDefault="000438C2" w:rsidP="00FE26AF">
      <w:r w:rsidRPr="000438C2">
        <w:t>The NR SEM could be used as the starting point, since the devices operate on NR bands. Further simplification is possible, given the relatively low backscatter power. The exact mask also depends on D2R signal design, system channel BW, etc.</w:t>
      </w:r>
    </w:p>
    <w:p w14:paraId="0FDBEC7C" w14:textId="6D3B9084" w:rsidR="00996FB3" w:rsidRPr="00996FB3" w:rsidRDefault="00294760" w:rsidP="00FE26AF">
      <w:pPr>
        <w:rPr>
          <w:b/>
          <w:bCs/>
        </w:rPr>
      </w:pPr>
      <w:r w:rsidRPr="00996FB3">
        <w:rPr>
          <w:b/>
          <w:bCs/>
        </w:rPr>
        <w:t>Proposal 11: Use NR</w:t>
      </w:r>
      <w:r>
        <w:rPr>
          <w:b/>
          <w:bCs/>
        </w:rPr>
        <w:t xml:space="preserve"> FR1</w:t>
      </w:r>
      <w:r w:rsidRPr="00996FB3">
        <w:rPr>
          <w:b/>
          <w:bCs/>
        </w:rPr>
        <w:t xml:space="preserve"> SEM requirement as the starting point and further discuss whether to define TRP or EIRP requirement</w:t>
      </w:r>
      <w:r>
        <w:rPr>
          <w:b/>
          <w:bCs/>
        </w:rPr>
        <w:t xml:space="preserve"> as well as potential simplifications</w:t>
      </w:r>
      <w:r w:rsidRPr="00996FB3">
        <w:rPr>
          <w:b/>
          <w:bCs/>
        </w:rPr>
        <w:t>.</w:t>
      </w:r>
    </w:p>
    <w:p w14:paraId="79B09621" w14:textId="77777777" w:rsidR="00D92121" w:rsidRPr="00D92121" w:rsidRDefault="000438C2" w:rsidP="00FE26AF">
      <w:pPr>
        <w:rPr>
          <w:b/>
          <w:bCs/>
          <w:u w:val="single"/>
        </w:rPr>
      </w:pPr>
      <w:r w:rsidRPr="00D92121">
        <w:rPr>
          <w:b/>
          <w:bCs/>
          <w:u w:val="single"/>
        </w:rPr>
        <w:t xml:space="preserve">Spurious emissions: </w:t>
      </w:r>
    </w:p>
    <w:p w14:paraId="08C076DE" w14:textId="447FC8AB" w:rsidR="000438C2" w:rsidRDefault="00996FB3" w:rsidP="00FE26AF">
      <w:r>
        <w:t>The NR general spurious emission limits can be used as the starting point, and further discuss the OOB boundary.</w:t>
      </w:r>
    </w:p>
    <w:p w14:paraId="3D9F1361" w14:textId="77777777" w:rsidR="00996FB3" w:rsidRPr="00A1115A" w:rsidRDefault="00996FB3" w:rsidP="00996FB3">
      <w:pPr>
        <w:pStyle w:val="TH"/>
        <w:rPr>
          <w:rFonts w:cs="v5.0.0"/>
          <w:lang w:eastAsia="zh-CN"/>
        </w:rPr>
      </w:pPr>
      <w:r w:rsidRPr="00A1115A">
        <w:rPr>
          <w:rFonts w:cs="v5.0.0"/>
        </w:rPr>
        <w:t xml:space="preserve">Table </w:t>
      </w:r>
      <w:r w:rsidRPr="00A1115A">
        <w:rPr>
          <w:rFonts w:cs="v5.0.0" w:hint="eastAsia"/>
          <w:lang w:eastAsia="zh-CN"/>
        </w:rPr>
        <w:t>6</w:t>
      </w:r>
      <w:r w:rsidRPr="00A1115A">
        <w:rPr>
          <w:rFonts w:cs="v5.0.0"/>
        </w:rPr>
        <w:t>.</w:t>
      </w:r>
      <w:r w:rsidRPr="00A1115A">
        <w:rPr>
          <w:rFonts w:cs="v5.0.0" w:hint="eastAsia"/>
          <w:lang w:eastAsia="zh-CN"/>
        </w:rPr>
        <w:t>5</w:t>
      </w:r>
      <w:r w:rsidRPr="00A1115A">
        <w:rPr>
          <w:rFonts w:cs="v5.0.0"/>
        </w:rPr>
        <w:t>.</w:t>
      </w:r>
      <w:r w:rsidRPr="00A1115A">
        <w:rPr>
          <w:rFonts w:cs="v5.0.0"/>
          <w:lang w:eastAsia="zh-CN"/>
        </w:rPr>
        <w:t>3</w:t>
      </w:r>
      <w:r w:rsidRPr="00A1115A">
        <w:rPr>
          <w:rFonts w:cs="v5.0.0"/>
        </w:rPr>
        <w:t>.1-2: Requirement for general spurious emissions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996FB3" w:rsidRPr="00A1115A" w14:paraId="73B92E83" w14:textId="77777777" w:rsidTr="0012530B">
        <w:trPr>
          <w:trHeight w:val="187"/>
          <w:jc w:val="center"/>
        </w:trPr>
        <w:tc>
          <w:tcPr>
            <w:tcW w:w="2152" w:type="dxa"/>
          </w:tcPr>
          <w:p w14:paraId="1AB74BCE" w14:textId="77777777" w:rsidR="00996FB3" w:rsidRPr="00A1115A" w:rsidRDefault="00996FB3" w:rsidP="0012530B">
            <w:pPr>
              <w:pStyle w:val="TAH"/>
            </w:pPr>
            <w:r w:rsidRPr="00A1115A">
              <w:t>Frequency Range</w:t>
            </w:r>
          </w:p>
        </w:tc>
        <w:tc>
          <w:tcPr>
            <w:tcW w:w="1522" w:type="dxa"/>
          </w:tcPr>
          <w:p w14:paraId="04E3CFF8" w14:textId="77777777" w:rsidR="00996FB3" w:rsidRPr="00A1115A" w:rsidRDefault="00996FB3" w:rsidP="0012530B">
            <w:pPr>
              <w:pStyle w:val="TAH"/>
            </w:pPr>
            <w:r w:rsidRPr="00A1115A">
              <w:t>Maximum Level</w:t>
            </w:r>
          </w:p>
        </w:tc>
        <w:tc>
          <w:tcPr>
            <w:tcW w:w="2262" w:type="dxa"/>
          </w:tcPr>
          <w:p w14:paraId="32ADFE10" w14:textId="77777777" w:rsidR="00996FB3" w:rsidRPr="00A1115A" w:rsidRDefault="00996FB3" w:rsidP="0012530B">
            <w:pPr>
              <w:pStyle w:val="TAH"/>
            </w:pPr>
            <w:r w:rsidRPr="00A1115A">
              <w:t>Measurement bandwidth</w:t>
            </w:r>
          </w:p>
        </w:tc>
        <w:tc>
          <w:tcPr>
            <w:tcW w:w="868" w:type="dxa"/>
          </w:tcPr>
          <w:p w14:paraId="57F882A7" w14:textId="77777777" w:rsidR="00996FB3" w:rsidRPr="00A1115A" w:rsidRDefault="00996FB3" w:rsidP="0012530B">
            <w:pPr>
              <w:pStyle w:val="TAH"/>
            </w:pPr>
            <w:r w:rsidRPr="00A1115A">
              <w:t>NOTE</w:t>
            </w:r>
          </w:p>
        </w:tc>
      </w:tr>
      <w:tr w:rsidR="00996FB3" w:rsidRPr="00A1115A" w14:paraId="7B810F93" w14:textId="77777777" w:rsidTr="0012530B">
        <w:trPr>
          <w:trHeight w:val="187"/>
          <w:jc w:val="center"/>
        </w:trPr>
        <w:tc>
          <w:tcPr>
            <w:tcW w:w="2152" w:type="dxa"/>
          </w:tcPr>
          <w:p w14:paraId="223A3C5F" w14:textId="77777777" w:rsidR="00996FB3" w:rsidRPr="00A1115A" w:rsidRDefault="00996FB3" w:rsidP="0012530B">
            <w:pPr>
              <w:pStyle w:val="TAC"/>
            </w:pPr>
            <w:r w:rsidRPr="00A1115A">
              <w:t>9 kHz ≤ f &lt; 150 kHz</w:t>
            </w:r>
          </w:p>
        </w:tc>
        <w:tc>
          <w:tcPr>
            <w:tcW w:w="1522" w:type="dxa"/>
          </w:tcPr>
          <w:p w14:paraId="2F2AC7D4" w14:textId="77777777" w:rsidR="00996FB3" w:rsidRPr="00A1115A" w:rsidRDefault="00996FB3" w:rsidP="0012530B">
            <w:pPr>
              <w:pStyle w:val="TAC"/>
            </w:pPr>
            <w:r w:rsidRPr="00A1115A">
              <w:t>-36 dBm</w:t>
            </w:r>
          </w:p>
        </w:tc>
        <w:tc>
          <w:tcPr>
            <w:tcW w:w="2262" w:type="dxa"/>
          </w:tcPr>
          <w:p w14:paraId="1740D627" w14:textId="77777777" w:rsidR="00996FB3" w:rsidRPr="00A1115A" w:rsidRDefault="00996FB3" w:rsidP="0012530B">
            <w:pPr>
              <w:pStyle w:val="TAC"/>
            </w:pPr>
            <w:r w:rsidRPr="00A1115A">
              <w:t>1 kHz</w:t>
            </w:r>
          </w:p>
        </w:tc>
        <w:tc>
          <w:tcPr>
            <w:tcW w:w="868" w:type="dxa"/>
          </w:tcPr>
          <w:p w14:paraId="2D644A3F" w14:textId="77777777" w:rsidR="00996FB3" w:rsidRPr="00A1115A" w:rsidRDefault="00996FB3" w:rsidP="0012530B">
            <w:pPr>
              <w:pStyle w:val="TAC"/>
            </w:pPr>
          </w:p>
        </w:tc>
      </w:tr>
      <w:tr w:rsidR="00996FB3" w:rsidRPr="00A1115A" w14:paraId="311F9ACC" w14:textId="77777777" w:rsidTr="0012530B">
        <w:trPr>
          <w:trHeight w:val="187"/>
          <w:jc w:val="center"/>
        </w:trPr>
        <w:tc>
          <w:tcPr>
            <w:tcW w:w="2152" w:type="dxa"/>
          </w:tcPr>
          <w:p w14:paraId="213F7F8D" w14:textId="77777777" w:rsidR="00996FB3" w:rsidRPr="00A1115A" w:rsidRDefault="00996FB3" w:rsidP="0012530B">
            <w:pPr>
              <w:pStyle w:val="TAC"/>
            </w:pPr>
            <w:r w:rsidRPr="00A1115A">
              <w:t>150 kHz ≤ f &lt; 30 MHz</w:t>
            </w:r>
          </w:p>
        </w:tc>
        <w:tc>
          <w:tcPr>
            <w:tcW w:w="1522" w:type="dxa"/>
          </w:tcPr>
          <w:p w14:paraId="1C0D1586" w14:textId="77777777" w:rsidR="00996FB3" w:rsidRPr="00A1115A" w:rsidRDefault="00996FB3" w:rsidP="0012530B">
            <w:pPr>
              <w:pStyle w:val="TAC"/>
            </w:pPr>
            <w:r w:rsidRPr="00A1115A">
              <w:t>-36 dBm</w:t>
            </w:r>
          </w:p>
        </w:tc>
        <w:tc>
          <w:tcPr>
            <w:tcW w:w="2262" w:type="dxa"/>
          </w:tcPr>
          <w:p w14:paraId="3CFF6C3A" w14:textId="77777777" w:rsidR="00996FB3" w:rsidRPr="00A1115A" w:rsidRDefault="00996FB3" w:rsidP="0012530B">
            <w:pPr>
              <w:pStyle w:val="TAC"/>
            </w:pPr>
            <w:r w:rsidRPr="00A1115A">
              <w:t>10 kHz</w:t>
            </w:r>
          </w:p>
        </w:tc>
        <w:tc>
          <w:tcPr>
            <w:tcW w:w="868" w:type="dxa"/>
          </w:tcPr>
          <w:p w14:paraId="2DE7CFE7" w14:textId="77777777" w:rsidR="00996FB3" w:rsidRPr="00A1115A" w:rsidRDefault="00996FB3" w:rsidP="0012530B">
            <w:pPr>
              <w:pStyle w:val="TAC"/>
            </w:pPr>
          </w:p>
        </w:tc>
      </w:tr>
      <w:tr w:rsidR="00996FB3" w:rsidRPr="00A1115A" w14:paraId="2DD9D789" w14:textId="77777777" w:rsidTr="0012530B">
        <w:trPr>
          <w:trHeight w:val="187"/>
          <w:jc w:val="center"/>
        </w:trPr>
        <w:tc>
          <w:tcPr>
            <w:tcW w:w="2152" w:type="dxa"/>
          </w:tcPr>
          <w:p w14:paraId="248261B2" w14:textId="77777777" w:rsidR="00996FB3" w:rsidRPr="00A1115A" w:rsidRDefault="00996FB3" w:rsidP="0012530B">
            <w:pPr>
              <w:pStyle w:val="TAC"/>
            </w:pPr>
            <w:r w:rsidRPr="00A1115A">
              <w:t>30 MHz ≤ f &lt; 1000 MHz</w:t>
            </w:r>
          </w:p>
        </w:tc>
        <w:tc>
          <w:tcPr>
            <w:tcW w:w="1522" w:type="dxa"/>
          </w:tcPr>
          <w:p w14:paraId="38EABE7C" w14:textId="77777777" w:rsidR="00996FB3" w:rsidRPr="00A1115A" w:rsidRDefault="00996FB3" w:rsidP="0012530B">
            <w:pPr>
              <w:pStyle w:val="TAC"/>
            </w:pPr>
            <w:r w:rsidRPr="00A1115A">
              <w:t>-36 dBm</w:t>
            </w:r>
          </w:p>
        </w:tc>
        <w:tc>
          <w:tcPr>
            <w:tcW w:w="2262" w:type="dxa"/>
          </w:tcPr>
          <w:p w14:paraId="209A6634" w14:textId="77777777" w:rsidR="00996FB3" w:rsidRPr="00A1115A" w:rsidRDefault="00996FB3" w:rsidP="0012530B">
            <w:pPr>
              <w:pStyle w:val="TAC"/>
            </w:pPr>
            <w:r w:rsidRPr="00A1115A">
              <w:t>100 kHz</w:t>
            </w:r>
          </w:p>
        </w:tc>
        <w:tc>
          <w:tcPr>
            <w:tcW w:w="868" w:type="dxa"/>
          </w:tcPr>
          <w:p w14:paraId="5E4F937C" w14:textId="77777777" w:rsidR="00996FB3" w:rsidRPr="00A1115A" w:rsidRDefault="00996FB3" w:rsidP="0012530B">
            <w:pPr>
              <w:pStyle w:val="TAC"/>
            </w:pPr>
          </w:p>
        </w:tc>
      </w:tr>
      <w:tr w:rsidR="00996FB3" w:rsidRPr="00A1115A" w14:paraId="052D6C1A" w14:textId="77777777" w:rsidTr="0012530B">
        <w:trPr>
          <w:trHeight w:val="187"/>
          <w:jc w:val="center"/>
        </w:trPr>
        <w:tc>
          <w:tcPr>
            <w:tcW w:w="2152" w:type="dxa"/>
            <w:vMerge w:val="restart"/>
          </w:tcPr>
          <w:p w14:paraId="192E744B" w14:textId="77777777" w:rsidR="00996FB3" w:rsidRPr="00A1115A" w:rsidRDefault="00996FB3" w:rsidP="0012530B">
            <w:pPr>
              <w:pStyle w:val="TAC"/>
            </w:pPr>
            <w:r w:rsidRPr="00A1115A">
              <w:t>1 GHz ≤ f &lt; 12.75 GHz</w:t>
            </w:r>
          </w:p>
        </w:tc>
        <w:tc>
          <w:tcPr>
            <w:tcW w:w="1522" w:type="dxa"/>
          </w:tcPr>
          <w:p w14:paraId="26302CB3" w14:textId="77777777" w:rsidR="00996FB3" w:rsidRPr="00A1115A" w:rsidRDefault="00996FB3" w:rsidP="0012530B">
            <w:pPr>
              <w:pStyle w:val="TAC"/>
            </w:pPr>
            <w:r w:rsidRPr="00A1115A">
              <w:t>-30 dBm</w:t>
            </w:r>
          </w:p>
        </w:tc>
        <w:tc>
          <w:tcPr>
            <w:tcW w:w="2262" w:type="dxa"/>
          </w:tcPr>
          <w:p w14:paraId="212FA57F" w14:textId="77777777" w:rsidR="00996FB3" w:rsidRPr="00A1115A" w:rsidRDefault="00996FB3" w:rsidP="0012530B">
            <w:pPr>
              <w:pStyle w:val="TAC"/>
            </w:pPr>
            <w:r w:rsidRPr="00A1115A">
              <w:t>1 MHz</w:t>
            </w:r>
          </w:p>
        </w:tc>
        <w:tc>
          <w:tcPr>
            <w:tcW w:w="868" w:type="dxa"/>
          </w:tcPr>
          <w:p w14:paraId="3BECC424" w14:textId="77777777" w:rsidR="00996FB3" w:rsidRPr="00A1115A" w:rsidRDefault="00996FB3" w:rsidP="0012530B">
            <w:pPr>
              <w:pStyle w:val="TAC"/>
            </w:pPr>
            <w:r w:rsidRPr="00A1115A">
              <w:t>4</w:t>
            </w:r>
          </w:p>
        </w:tc>
      </w:tr>
      <w:tr w:rsidR="00996FB3" w:rsidRPr="00A1115A" w14:paraId="13342415" w14:textId="77777777" w:rsidTr="0012530B">
        <w:trPr>
          <w:trHeight w:val="187"/>
          <w:jc w:val="center"/>
        </w:trPr>
        <w:tc>
          <w:tcPr>
            <w:tcW w:w="2152" w:type="dxa"/>
            <w:vMerge/>
          </w:tcPr>
          <w:p w14:paraId="3A98DED0" w14:textId="77777777" w:rsidR="00996FB3" w:rsidRPr="00A1115A" w:rsidRDefault="00996FB3" w:rsidP="0012530B">
            <w:pPr>
              <w:pStyle w:val="TAC"/>
            </w:pPr>
          </w:p>
        </w:tc>
        <w:tc>
          <w:tcPr>
            <w:tcW w:w="1522" w:type="dxa"/>
          </w:tcPr>
          <w:p w14:paraId="15A8A257" w14:textId="1A3832C1" w:rsidR="00996FB3" w:rsidRPr="00A1115A" w:rsidRDefault="00996FB3" w:rsidP="0012530B">
            <w:pPr>
              <w:pStyle w:val="TAC"/>
            </w:pPr>
          </w:p>
        </w:tc>
        <w:tc>
          <w:tcPr>
            <w:tcW w:w="2262" w:type="dxa"/>
          </w:tcPr>
          <w:p w14:paraId="01688FBE" w14:textId="2005D139" w:rsidR="00996FB3" w:rsidRPr="00A1115A" w:rsidRDefault="00996FB3" w:rsidP="0012530B">
            <w:pPr>
              <w:pStyle w:val="TAC"/>
            </w:pPr>
          </w:p>
        </w:tc>
        <w:tc>
          <w:tcPr>
            <w:tcW w:w="868" w:type="dxa"/>
          </w:tcPr>
          <w:p w14:paraId="235F1EFA" w14:textId="677C20DE" w:rsidR="00996FB3" w:rsidRPr="00A1115A" w:rsidRDefault="00996FB3" w:rsidP="0012530B">
            <w:pPr>
              <w:pStyle w:val="TAC"/>
            </w:pPr>
          </w:p>
        </w:tc>
      </w:tr>
    </w:tbl>
    <w:p w14:paraId="712C4358" w14:textId="77777777" w:rsidR="00996FB3" w:rsidRDefault="00996FB3" w:rsidP="00FE26AF"/>
    <w:p w14:paraId="43876E4B" w14:textId="1B6E56B7" w:rsidR="00996FB3" w:rsidRPr="00996FB3" w:rsidRDefault="00996FB3" w:rsidP="00FE26AF">
      <w:pPr>
        <w:rPr>
          <w:b/>
          <w:bCs/>
        </w:rPr>
      </w:pPr>
      <w:r w:rsidRPr="00996FB3">
        <w:rPr>
          <w:b/>
          <w:bCs/>
        </w:rPr>
        <w:t xml:space="preserve">Proposal 12: Use NR </w:t>
      </w:r>
      <w:r w:rsidR="00B53E8E">
        <w:rPr>
          <w:b/>
          <w:bCs/>
        </w:rPr>
        <w:t xml:space="preserve">FR1 </w:t>
      </w:r>
      <w:r w:rsidRPr="00996FB3">
        <w:rPr>
          <w:b/>
          <w:bCs/>
        </w:rPr>
        <w:t>general spurious emission requirement as the starting point and further discuss the OOB boundary.</w:t>
      </w:r>
    </w:p>
    <w:p w14:paraId="08DA5E2D" w14:textId="2E128F72" w:rsidR="00984DA8" w:rsidRPr="009A396A" w:rsidRDefault="00984DA8" w:rsidP="00A631E2">
      <w:pPr>
        <w:rPr>
          <w:b/>
        </w:rPr>
      </w:pPr>
    </w:p>
    <w:p w14:paraId="304AD3CA" w14:textId="77777777" w:rsidR="00D66EA2" w:rsidRPr="00C14CE5" w:rsidRDefault="005A0431" w:rsidP="00D66EA2">
      <w:pPr>
        <w:pStyle w:val="Heading1"/>
        <w:tabs>
          <w:tab w:val="num" w:pos="432"/>
        </w:tabs>
        <w:ind w:left="0" w:firstLine="0"/>
        <w:rPr>
          <w:rStyle w:val="Heading1Char1"/>
          <w:rFonts w:eastAsia="SimSun"/>
        </w:rPr>
      </w:pPr>
      <w:r>
        <w:rPr>
          <w:rStyle w:val="Heading1Char1"/>
          <w:rFonts w:eastAsia="SimSun"/>
        </w:rPr>
        <w:t>3</w:t>
      </w:r>
      <w:r w:rsidR="00D66EA2" w:rsidRPr="00C14CE5">
        <w:rPr>
          <w:rStyle w:val="Heading1Char1"/>
          <w:rFonts w:eastAsia="SimSun"/>
        </w:rPr>
        <w:tab/>
      </w:r>
      <w:r w:rsidR="00D66EA2">
        <w:rPr>
          <w:rStyle w:val="Heading1Char1"/>
          <w:rFonts w:eastAsia="SimSun"/>
        </w:rPr>
        <w:t>Conclusion</w:t>
      </w:r>
    </w:p>
    <w:p w14:paraId="5A284466" w14:textId="3D0E9CD6" w:rsidR="00F35612" w:rsidRDefault="009501E7" w:rsidP="00F35612">
      <w:pPr>
        <w:rPr>
          <w:color w:val="000000" w:themeColor="text1"/>
          <w:lang w:val="en-US" w:eastAsia="zh-CN"/>
        </w:rPr>
      </w:pPr>
      <w:r>
        <w:rPr>
          <w:color w:val="000000" w:themeColor="text1"/>
          <w:lang w:val="en-US" w:eastAsia="zh-CN"/>
        </w:rPr>
        <w:t>In this paper, we have</w:t>
      </w:r>
      <w:r w:rsidR="00A83EA7">
        <w:rPr>
          <w:color w:val="000000" w:themeColor="text1"/>
          <w:lang w:val="en-US" w:eastAsia="zh-CN"/>
        </w:rPr>
        <w:t xml:space="preserve"> </w:t>
      </w:r>
      <w:r w:rsidR="009D199C">
        <w:rPr>
          <w:color w:val="000000" w:themeColor="text1"/>
          <w:lang w:val="en-US" w:eastAsia="zh-CN"/>
        </w:rPr>
        <w:t xml:space="preserve">shared </w:t>
      </w:r>
      <w:r w:rsidR="00303147">
        <w:rPr>
          <w:color w:val="000000" w:themeColor="text1"/>
          <w:lang w:val="en-US" w:eastAsia="zh-CN"/>
        </w:rPr>
        <w:t>initial</w:t>
      </w:r>
      <w:r w:rsidR="0090008D">
        <w:rPr>
          <w:color w:val="000000" w:themeColor="text1"/>
          <w:lang w:val="en-US" w:eastAsia="zh-CN"/>
        </w:rPr>
        <w:t xml:space="preserve"> analysis</w:t>
      </w:r>
      <w:r w:rsidR="009D199C">
        <w:rPr>
          <w:color w:val="000000" w:themeColor="text1"/>
          <w:lang w:val="en-US" w:eastAsia="zh-CN"/>
        </w:rPr>
        <w:t xml:space="preserve"> on </w:t>
      </w:r>
      <w:r w:rsidR="008428D9">
        <w:rPr>
          <w:color w:val="000000" w:themeColor="text1"/>
          <w:lang w:val="en-US" w:eastAsia="zh-CN"/>
        </w:rPr>
        <w:t xml:space="preserve">the </w:t>
      </w:r>
      <w:r w:rsidR="0015459B">
        <w:rPr>
          <w:color w:val="000000" w:themeColor="text1"/>
          <w:lang w:val="en-US" w:eastAsia="zh-CN"/>
        </w:rPr>
        <w:t xml:space="preserve">potential RF requirements for </w:t>
      </w:r>
      <w:r w:rsidR="008F1CBE">
        <w:rPr>
          <w:color w:val="000000" w:themeColor="text1"/>
          <w:lang w:val="en-US" w:eastAsia="zh-CN"/>
        </w:rPr>
        <w:t>A-</w:t>
      </w:r>
      <w:r w:rsidR="0015459B">
        <w:rPr>
          <w:color w:val="000000" w:themeColor="text1"/>
          <w:lang w:val="en-US" w:eastAsia="zh-CN"/>
        </w:rPr>
        <w:t xml:space="preserve">IoT devices. The following </w:t>
      </w:r>
      <w:r w:rsidR="006E100A">
        <w:rPr>
          <w:color w:val="000000" w:themeColor="text1"/>
          <w:lang w:val="en-US" w:eastAsia="zh-CN"/>
        </w:rPr>
        <w:t xml:space="preserve">observations and </w:t>
      </w:r>
      <w:r w:rsidR="0015459B">
        <w:rPr>
          <w:color w:val="000000" w:themeColor="text1"/>
          <w:lang w:val="en-US" w:eastAsia="zh-CN"/>
        </w:rPr>
        <w:t>proposals are made:</w:t>
      </w:r>
    </w:p>
    <w:p w14:paraId="147E4C35" w14:textId="10480FC1" w:rsidR="003E5D86" w:rsidRPr="008C5CC4" w:rsidRDefault="003E5D86" w:rsidP="003E5D86">
      <w:pPr>
        <w:rPr>
          <w:b/>
          <w:bCs/>
        </w:rPr>
      </w:pPr>
      <w:r w:rsidRPr="008C5CC4">
        <w:rPr>
          <w:b/>
          <w:bCs/>
        </w:rPr>
        <w:t xml:space="preserve">Observation 1: In general, </w:t>
      </w:r>
      <w:r>
        <w:rPr>
          <w:b/>
          <w:bCs/>
        </w:rPr>
        <w:t xml:space="preserve">the existing </w:t>
      </w:r>
      <w:r w:rsidRPr="008C5CC4">
        <w:rPr>
          <w:b/>
          <w:bCs/>
        </w:rPr>
        <w:t xml:space="preserve">RFID standards </w:t>
      </w:r>
      <w:r w:rsidR="00AC7EE7">
        <w:rPr>
          <w:b/>
          <w:bCs/>
        </w:rPr>
        <w:t xml:space="preserve">use separate specifications to </w:t>
      </w:r>
      <w:r w:rsidRPr="008C5CC4">
        <w:rPr>
          <w:b/>
          <w:bCs/>
        </w:rPr>
        <w:t xml:space="preserve">specify </w:t>
      </w:r>
      <w:r w:rsidR="00AC7EE7">
        <w:rPr>
          <w:b/>
          <w:bCs/>
        </w:rPr>
        <w:t xml:space="preserve">the </w:t>
      </w:r>
      <w:r w:rsidRPr="008C5CC4">
        <w:rPr>
          <w:b/>
          <w:bCs/>
        </w:rPr>
        <w:t xml:space="preserve">requirements for protocol conformance and </w:t>
      </w:r>
      <w:r w:rsidR="00AC7EE7">
        <w:rPr>
          <w:b/>
          <w:bCs/>
        </w:rPr>
        <w:t xml:space="preserve">those for </w:t>
      </w:r>
      <w:r w:rsidRPr="008C5CC4">
        <w:rPr>
          <w:b/>
          <w:bCs/>
        </w:rPr>
        <w:t>device performances. The conformance standard contain normative and often mandatory requirements</w:t>
      </w:r>
      <w:r>
        <w:rPr>
          <w:b/>
          <w:bCs/>
        </w:rPr>
        <w:t xml:space="preserve"> that a device shall comply with</w:t>
      </w:r>
      <w:r w:rsidRPr="008C5CC4">
        <w:rPr>
          <w:b/>
          <w:bCs/>
        </w:rPr>
        <w:t>; the performance standards describe the test methods</w:t>
      </w:r>
      <w:r w:rsidR="00AC7EE7">
        <w:rPr>
          <w:b/>
          <w:bCs/>
        </w:rPr>
        <w:t xml:space="preserve"> to be used</w:t>
      </w:r>
      <w:r w:rsidRPr="008C5CC4">
        <w:rPr>
          <w:b/>
          <w:bCs/>
        </w:rPr>
        <w:t xml:space="preserve"> and performance metrics </w:t>
      </w:r>
      <w:r w:rsidR="00AC7EE7">
        <w:rPr>
          <w:b/>
          <w:bCs/>
        </w:rPr>
        <w:t>to be</w:t>
      </w:r>
      <w:r w:rsidRPr="008C5CC4">
        <w:rPr>
          <w:b/>
          <w:bCs/>
        </w:rPr>
        <w:t xml:space="preserve"> declared by device vendors.</w:t>
      </w:r>
    </w:p>
    <w:p w14:paraId="14D41AE9" w14:textId="77777777" w:rsidR="003E5D86" w:rsidRDefault="003E5D86" w:rsidP="003E5D86">
      <w:pPr>
        <w:rPr>
          <w:b/>
          <w:bCs/>
        </w:rPr>
      </w:pPr>
      <w:r w:rsidRPr="00042F46">
        <w:rPr>
          <w:b/>
          <w:bCs/>
        </w:rPr>
        <w:t xml:space="preserve">Proposal 1: </w:t>
      </w:r>
      <w:r>
        <w:rPr>
          <w:b/>
          <w:bCs/>
        </w:rPr>
        <w:t>RAN4 to discuss and decide the minimum scope of necessary RF requirements for device 1</w:t>
      </w:r>
      <w:r w:rsidRPr="00042F46">
        <w:rPr>
          <w:b/>
          <w:bCs/>
        </w:rPr>
        <w:t xml:space="preserve">. </w:t>
      </w:r>
    </w:p>
    <w:p w14:paraId="668BEFE9" w14:textId="56B6D7F4" w:rsidR="003E5D86" w:rsidRPr="00FF281A" w:rsidRDefault="003E5D86" w:rsidP="003E5D86">
      <w:pPr>
        <w:rPr>
          <w:b/>
          <w:bCs/>
        </w:rPr>
      </w:pPr>
      <w:r w:rsidRPr="00FF281A">
        <w:rPr>
          <w:b/>
          <w:bCs/>
        </w:rPr>
        <w:t xml:space="preserve">Proposal 2: When </w:t>
      </w:r>
      <w:r>
        <w:rPr>
          <w:b/>
          <w:bCs/>
        </w:rPr>
        <w:t>specifying</w:t>
      </w:r>
      <w:r w:rsidRPr="00FF281A">
        <w:rPr>
          <w:b/>
          <w:bCs/>
        </w:rPr>
        <w:t xml:space="preserve"> radiated performance</w:t>
      </w:r>
      <w:r w:rsidR="00A50E94">
        <w:rPr>
          <w:b/>
          <w:bCs/>
        </w:rPr>
        <w:t>s</w:t>
      </w:r>
      <w:r w:rsidRPr="00FF281A">
        <w:rPr>
          <w:b/>
          <w:bCs/>
        </w:rPr>
        <w:t xml:space="preserve">, the orientation of the device antenna </w:t>
      </w:r>
      <w:r w:rsidR="00B05335">
        <w:rPr>
          <w:b/>
          <w:bCs/>
        </w:rPr>
        <w:t>as well as</w:t>
      </w:r>
      <w:r w:rsidRPr="00FF281A">
        <w:rPr>
          <w:b/>
          <w:bCs/>
        </w:rPr>
        <w:t xml:space="preserve"> the frequency variation of the antenna and the matching network should be accounted</w:t>
      </w:r>
      <w:r>
        <w:rPr>
          <w:b/>
          <w:bCs/>
        </w:rPr>
        <w:t xml:space="preserve"> for</w:t>
      </w:r>
      <w:r w:rsidRPr="00FF281A">
        <w:rPr>
          <w:b/>
          <w:bCs/>
        </w:rPr>
        <w:t>, in addition to the performance of the RF IC chip.</w:t>
      </w:r>
    </w:p>
    <w:p w14:paraId="7186591B" w14:textId="62043DEF" w:rsidR="003E5D86" w:rsidRPr="003B6ADD" w:rsidRDefault="003E5D86" w:rsidP="003E5D86">
      <w:pPr>
        <w:rPr>
          <w:b/>
          <w:bCs/>
        </w:rPr>
      </w:pPr>
      <w:r w:rsidRPr="003B6ADD">
        <w:rPr>
          <w:b/>
          <w:bCs/>
        </w:rPr>
        <w:t>Observation 2: Unlike conventional REFSENS, the device sensitivity level is more likely to be determined by the physical limit</w:t>
      </w:r>
      <w:r>
        <w:rPr>
          <w:b/>
          <w:bCs/>
        </w:rPr>
        <w:t>s</w:t>
      </w:r>
      <w:r w:rsidRPr="003B6ADD">
        <w:rPr>
          <w:b/>
          <w:bCs/>
        </w:rPr>
        <w:t xml:space="preserve"> of the receiver </w:t>
      </w:r>
      <w:r w:rsidR="00B05335">
        <w:rPr>
          <w:b/>
          <w:bCs/>
        </w:rPr>
        <w:t>circuitry</w:t>
      </w:r>
      <w:r w:rsidRPr="003B6ADD">
        <w:rPr>
          <w:b/>
          <w:bCs/>
        </w:rPr>
        <w:t>, such as the threshold voltage of the 1-bit comparator.</w:t>
      </w:r>
    </w:p>
    <w:p w14:paraId="4A154643" w14:textId="28D7A9CE" w:rsidR="003E5D86" w:rsidRPr="00577BE8" w:rsidRDefault="003E5D86" w:rsidP="003E5D86">
      <w:pPr>
        <w:rPr>
          <w:b/>
          <w:bCs/>
        </w:rPr>
      </w:pPr>
      <w:r w:rsidRPr="00577BE8">
        <w:rPr>
          <w:b/>
          <w:bCs/>
        </w:rPr>
        <w:t xml:space="preserve">Proposal 3: Conventional BLER vs SNR simulations are not needed for determining </w:t>
      </w:r>
      <w:r w:rsidR="00B05335">
        <w:rPr>
          <w:b/>
          <w:bCs/>
        </w:rPr>
        <w:t xml:space="preserve">the </w:t>
      </w:r>
      <w:r w:rsidRPr="00577BE8">
        <w:rPr>
          <w:b/>
          <w:bCs/>
        </w:rPr>
        <w:t>device sensitivity.</w:t>
      </w:r>
    </w:p>
    <w:p w14:paraId="714E0400" w14:textId="0115E45A" w:rsidR="003E5D86" w:rsidRPr="000D42E6" w:rsidRDefault="003E5D86" w:rsidP="003E5D86">
      <w:pPr>
        <w:rPr>
          <w:b/>
          <w:bCs/>
        </w:rPr>
      </w:pPr>
      <w:r w:rsidRPr="000D42E6">
        <w:rPr>
          <w:b/>
          <w:bCs/>
        </w:rPr>
        <w:t xml:space="preserve">Proposal 4: When measuring </w:t>
      </w:r>
      <w:r w:rsidR="00544B90">
        <w:rPr>
          <w:b/>
          <w:bCs/>
        </w:rPr>
        <w:t xml:space="preserve">the </w:t>
      </w:r>
      <w:r w:rsidRPr="000D42E6">
        <w:rPr>
          <w:b/>
          <w:bCs/>
        </w:rPr>
        <w:t>radiated sensitivity performance, either TRS as in FR1 or EIS as in FR2 can be considered.</w:t>
      </w:r>
    </w:p>
    <w:p w14:paraId="58FC740D" w14:textId="77777777" w:rsidR="003E5D86" w:rsidRDefault="003E5D86" w:rsidP="003E5D86">
      <w:pPr>
        <w:rPr>
          <w:b/>
        </w:rPr>
      </w:pPr>
      <w:r w:rsidRPr="001E7CA1">
        <w:rPr>
          <w:b/>
        </w:rPr>
        <w:lastRenderedPageBreak/>
        <w:t xml:space="preserve">Proposal </w:t>
      </w:r>
      <w:r>
        <w:rPr>
          <w:b/>
        </w:rPr>
        <w:t>5</w:t>
      </w:r>
      <w:r w:rsidRPr="001E7CA1">
        <w:rPr>
          <w:b/>
        </w:rPr>
        <w:t xml:space="preserve">: </w:t>
      </w:r>
      <w:r>
        <w:rPr>
          <w:b/>
        </w:rPr>
        <w:t xml:space="preserve">Whether and how to define the minimum requirement for device 1 sensitivity, consider the following options: </w:t>
      </w:r>
    </w:p>
    <w:p w14:paraId="67FD00E5" w14:textId="77777777" w:rsidR="003E5D86" w:rsidRPr="00744548" w:rsidRDefault="003E5D86" w:rsidP="003E5D86">
      <w:pPr>
        <w:pStyle w:val="ListParagraph"/>
        <w:numPr>
          <w:ilvl w:val="0"/>
          <w:numId w:val="44"/>
        </w:numPr>
        <w:rPr>
          <w:b/>
        </w:rPr>
      </w:pPr>
      <w:r w:rsidRPr="00744548">
        <w:rPr>
          <w:b/>
        </w:rPr>
        <w:t xml:space="preserve">Alt-1: Do not define compulsory minimum </w:t>
      </w:r>
      <w:r>
        <w:rPr>
          <w:b/>
        </w:rPr>
        <w:t xml:space="preserve">sensitivity </w:t>
      </w:r>
      <w:r w:rsidRPr="00744548">
        <w:rPr>
          <w:b/>
        </w:rPr>
        <w:t xml:space="preserve">requirement. Device vendors follow the specified test method and declare the </w:t>
      </w:r>
      <w:r>
        <w:rPr>
          <w:b/>
        </w:rPr>
        <w:t xml:space="preserve">measured </w:t>
      </w:r>
      <w:r w:rsidRPr="00744548">
        <w:rPr>
          <w:b/>
        </w:rPr>
        <w:t>performance;</w:t>
      </w:r>
    </w:p>
    <w:p w14:paraId="701839CA" w14:textId="3F39F89D" w:rsidR="003E5D86" w:rsidRDefault="003E5D86" w:rsidP="003E5D86">
      <w:pPr>
        <w:pStyle w:val="ListParagraph"/>
        <w:numPr>
          <w:ilvl w:val="0"/>
          <w:numId w:val="44"/>
        </w:numPr>
        <w:rPr>
          <w:b/>
        </w:rPr>
      </w:pPr>
      <w:r w:rsidRPr="00744548">
        <w:rPr>
          <w:b/>
        </w:rPr>
        <w:t xml:space="preserve">Alt-2: Define one very </w:t>
      </w:r>
      <w:r>
        <w:rPr>
          <w:b/>
        </w:rPr>
        <w:t>relaxed</w:t>
      </w:r>
      <w:r w:rsidRPr="00744548">
        <w:rPr>
          <w:b/>
        </w:rPr>
        <w:t xml:space="preserve"> requirement to accommodate diverse implementations tailored for different </w:t>
      </w:r>
      <w:r w:rsidR="00544B90">
        <w:rPr>
          <w:b/>
        </w:rPr>
        <w:t>use cases</w:t>
      </w:r>
      <w:r w:rsidRPr="00744548">
        <w:rPr>
          <w:b/>
        </w:rPr>
        <w:t>;</w:t>
      </w:r>
    </w:p>
    <w:p w14:paraId="6C6DEA19" w14:textId="77777777" w:rsidR="003E5D86" w:rsidRPr="00744548" w:rsidRDefault="003E5D86" w:rsidP="003E5D86">
      <w:pPr>
        <w:pStyle w:val="ListParagraph"/>
        <w:numPr>
          <w:ilvl w:val="0"/>
          <w:numId w:val="44"/>
        </w:numPr>
        <w:rPr>
          <w:b/>
        </w:rPr>
      </w:pPr>
      <w:r>
        <w:rPr>
          <w:b/>
        </w:rPr>
        <w:t xml:space="preserve">Alt-3: Define the sensitivity requirement as a range (similar to REFSENS for FR2 </w:t>
      </w:r>
      <w:proofErr w:type="spellStart"/>
      <w:r>
        <w:rPr>
          <w:b/>
        </w:rPr>
        <w:t>gNB</w:t>
      </w:r>
      <w:proofErr w:type="spellEnd"/>
      <w:r>
        <w:rPr>
          <w:b/>
        </w:rPr>
        <w:t>);</w:t>
      </w:r>
    </w:p>
    <w:p w14:paraId="4FBABAB1" w14:textId="77777777" w:rsidR="003E5D86" w:rsidRPr="00744548" w:rsidRDefault="003E5D86" w:rsidP="003E5D86">
      <w:pPr>
        <w:pStyle w:val="ListParagraph"/>
        <w:numPr>
          <w:ilvl w:val="0"/>
          <w:numId w:val="44"/>
        </w:numPr>
        <w:rPr>
          <w:b/>
          <w:bCs/>
        </w:rPr>
      </w:pPr>
      <w:r w:rsidRPr="00744548">
        <w:rPr>
          <w:b/>
        </w:rPr>
        <w:t>Alt-</w:t>
      </w:r>
      <w:r>
        <w:rPr>
          <w:b/>
        </w:rPr>
        <w:t>4</w:t>
      </w:r>
      <w:r w:rsidRPr="00744548">
        <w:rPr>
          <w:b/>
        </w:rPr>
        <w:t xml:space="preserve">: Define multiple levels of </w:t>
      </w:r>
      <w:r>
        <w:rPr>
          <w:b/>
        </w:rPr>
        <w:t xml:space="preserve">sensitivity </w:t>
      </w:r>
      <w:r w:rsidRPr="00744548">
        <w:rPr>
          <w:b/>
        </w:rPr>
        <w:t>requirements.</w:t>
      </w:r>
    </w:p>
    <w:p w14:paraId="78C82765" w14:textId="77777777" w:rsidR="003E5D86" w:rsidRPr="00F1719D" w:rsidRDefault="003E5D86" w:rsidP="003E5D86">
      <w:pPr>
        <w:rPr>
          <w:b/>
          <w:bCs/>
        </w:rPr>
      </w:pPr>
      <w:r w:rsidRPr="00F1719D">
        <w:rPr>
          <w:b/>
          <w:bCs/>
        </w:rPr>
        <w:t xml:space="preserve">Proposal 6: </w:t>
      </w:r>
      <w:r>
        <w:rPr>
          <w:b/>
          <w:bCs/>
        </w:rPr>
        <w:t xml:space="preserve">RAN4 to discuss </w:t>
      </w:r>
      <w:r w:rsidRPr="00F1719D">
        <w:rPr>
          <w:b/>
          <w:bCs/>
        </w:rPr>
        <w:t xml:space="preserve">whether to define </w:t>
      </w:r>
      <w:r>
        <w:rPr>
          <w:b/>
          <w:bCs/>
        </w:rPr>
        <w:t>a minimum limit for the maximum input level or allow device vendor to declare the performance based on 3GPP test method.</w:t>
      </w:r>
    </w:p>
    <w:p w14:paraId="516E3E14" w14:textId="77777777" w:rsidR="003E5D86" w:rsidRDefault="003E5D86" w:rsidP="003E5D86">
      <w:pPr>
        <w:rPr>
          <w:b/>
          <w:bCs/>
        </w:rPr>
      </w:pPr>
      <w:r w:rsidRPr="00F562B0">
        <w:rPr>
          <w:b/>
          <w:bCs/>
        </w:rPr>
        <w:t xml:space="preserve">Proposal 7: RAN4 to discuss whether to define </w:t>
      </w:r>
      <w:r>
        <w:rPr>
          <w:b/>
          <w:bCs/>
        </w:rPr>
        <w:t xml:space="preserve">a minimum requirement for the </w:t>
      </w:r>
      <w:r w:rsidRPr="00F562B0">
        <w:rPr>
          <w:b/>
          <w:bCs/>
        </w:rPr>
        <w:t xml:space="preserve">interference rejection </w:t>
      </w:r>
      <w:r>
        <w:rPr>
          <w:b/>
          <w:bCs/>
        </w:rPr>
        <w:t>capability or allow device vendor to declare the performance based on 3GPP test method.</w:t>
      </w:r>
    </w:p>
    <w:p w14:paraId="1730D058" w14:textId="77777777" w:rsidR="003E5D86" w:rsidRPr="00363BA4" w:rsidRDefault="003E5D86" w:rsidP="003E5D86">
      <w:pPr>
        <w:rPr>
          <w:b/>
          <w:bCs/>
        </w:rPr>
      </w:pPr>
      <w:r w:rsidRPr="00363BA4">
        <w:rPr>
          <w:b/>
          <w:bCs/>
        </w:rPr>
        <w:t xml:space="preserve">Proposal 8: RAN4 to discuss </w:t>
      </w:r>
      <w:r>
        <w:rPr>
          <w:b/>
          <w:bCs/>
        </w:rPr>
        <w:t xml:space="preserve">the measurement configuration including incident CW power and orientation for measuring the </w:t>
      </w:r>
      <w:r w:rsidRPr="00363BA4">
        <w:rPr>
          <w:b/>
          <w:bCs/>
        </w:rPr>
        <w:t>backscatter power or backscatter loss.</w:t>
      </w:r>
    </w:p>
    <w:p w14:paraId="5D2FB914" w14:textId="77777777" w:rsidR="003E5D86" w:rsidRPr="002553AD" w:rsidRDefault="003E5D86" w:rsidP="003E5D86">
      <w:pPr>
        <w:rPr>
          <w:b/>
          <w:bCs/>
        </w:rPr>
      </w:pPr>
      <w:r w:rsidRPr="002553AD">
        <w:rPr>
          <w:b/>
          <w:bCs/>
        </w:rPr>
        <w:t xml:space="preserve">Proposal 9: The modulation signal quality requirement can be considered as implicitly embedded in other RF or </w:t>
      </w:r>
      <w:proofErr w:type="spellStart"/>
      <w:r w:rsidRPr="002553AD">
        <w:rPr>
          <w:b/>
          <w:bCs/>
        </w:rPr>
        <w:t>demod</w:t>
      </w:r>
      <w:proofErr w:type="spellEnd"/>
      <w:r w:rsidRPr="002553AD">
        <w:rPr>
          <w:b/>
          <w:bCs/>
        </w:rPr>
        <w:t xml:space="preserve"> requirements. No explicit requirement for devices is needed.</w:t>
      </w:r>
    </w:p>
    <w:p w14:paraId="5EF11B00" w14:textId="77777777" w:rsidR="003E5D86" w:rsidRPr="00996FB3" w:rsidRDefault="003E5D86" w:rsidP="003E5D86">
      <w:pPr>
        <w:rPr>
          <w:b/>
          <w:bCs/>
        </w:rPr>
      </w:pPr>
      <w:r w:rsidRPr="00996FB3">
        <w:rPr>
          <w:b/>
          <w:bCs/>
        </w:rPr>
        <w:t>Proposal 10: RAN4 to discuss the OBW requirement after defining the system channel bandwidth.</w:t>
      </w:r>
    </w:p>
    <w:p w14:paraId="3ECE22AC" w14:textId="39B83348" w:rsidR="003E5D86" w:rsidRPr="00996FB3" w:rsidRDefault="003E5D86" w:rsidP="003E5D86">
      <w:pPr>
        <w:rPr>
          <w:b/>
          <w:bCs/>
        </w:rPr>
      </w:pPr>
      <w:r w:rsidRPr="00996FB3">
        <w:rPr>
          <w:b/>
          <w:bCs/>
        </w:rPr>
        <w:t>Proposal 11: Use NR</w:t>
      </w:r>
      <w:r w:rsidR="00B53E8E">
        <w:rPr>
          <w:b/>
          <w:bCs/>
        </w:rPr>
        <w:t xml:space="preserve"> FR1</w:t>
      </w:r>
      <w:r w:rsidRPr="00996FB3">
        <w:rPr>
          <w:b/>
          <w:bCs/>
        </w:rPr>
        <w:t xml:space="preserve"> SEM requirement as the starting point and further discuss whether to define TRP or EIRP requirement</w:t>
      </w:r>
      <w:r w:rsidR="00FD6807">
        <w:rPr>
          <w:b/>
          <w:bCs/>
        </w:rPr>
        <w:t xml:space="preserve"> as well as potential simpli</w:t>
      </w:r>
      <w:r w:rsidR="00557D9F">
        <w:rPr>
          <w:b/>
          <w:bCs/>
        </w:rPr>
        <w:t>fi</w:t>
      </w:r>
      <w:r w:rsidR="00FD6807">
        <w:rPr>
          <w:b/>
          <w:bCs/>
        </w:rPr>
        <w:t>cations</w:t>
      </w:r>
      <w:r w:rsidRPr="00996FB3">
        <w:rPr>
          <w:b/>
          <w:bCs/>
        </w:rPr>
        <w:t>.</w:t>
      </w:r>
    </w:p>
    <w:p w14:paraId="71709AB6" w14:textId="5D68AC6F" w:rsidR="003E5D86" w:rsidRPr="00996FB3" w:rsidRDefault="003E5D86" w:rsidP="003E5D86">
      <w:pPr>
        <w:rPr>
          <w:b/>
          <w:bCs/>
        </w:rPr>
      </w:pPr>
      <w:r w:rsidRPr="00996FB3">
        <w:rPr>
          <w:b/>
          <w:bCs/>
        </w:rPr>
        <w:t xml:space="preserve">Proposal 12: Use NR </w:t>
      </w:r>
      <w:r w:rsidR="00B53E8E">
        <w:rPr>
          <w:b/>
          <w:bCs/>
        </w:rPr>
        <w:t xml:space="preserve">FR1 </w:t>
      </w:r>
      <w:r w:rsidRPr="00996FB3">
        <w:rPr>
          <w:b/>
          <w:bCs/>
        </w:rPr>
        <w:t>general spurious emission requirement as the starting point and further discuss the OOB boundary.</w:t>
      </w:r>
    </w:p>
    <w:p w14:paraId="124C4CD9" w14:textId="77777777" w:rsidR="00514F67" w:rsidRPr="00C14CE5" w:rsidRDefault="00514F67" w:rsidP="00514F67">
      <w:pPr>
        <w:pStyle w:val="Heading1"/>
        <w:tabs>
          <w:tab w:val="num" w:pos="432"/>
        </w:tabs>
        <w:ind w:left="432" w:hanging="432"/>
        <w:rPr>
          <w:rStyle w:val="Heading1Char1"/>
          <w:rFonts w:eastAsia="SimSun"/>
        </w:rPr>
      </w:pPr>
      <w:r w:rsidRPr="00C14CE5">
        <w:rPr>
          <w:rStyle w:val="Heading1Char1"/>
          <w:rFonts w:eastAsia="SimSun"/>
        </w:rPr>
        <w:t>References</w:t>
      </w:r>
    </w:p>
    <w:bookmarkEnd w:id="0"/>
    <w:bookmarkEnd w:id="1"/>
    <w:bookmarkEnd w:id="2"/>
    <w:bookmarkEnd w:id="3"/>
    <w:p w14:paraId="4BD3EE3F" w14:textId="5D75FA2D" w:rsidR="00531346" w:rsidRDefault="00162DFE" w:rsidP="002B4FD9">
      <w:pPr>
        <w:pStyle w:val="ListParagraph"/>
        <w:numPr>
          <w:ilvl w:val="0"/>
          <w:numId w:val="10"/>
        </w:numPr>
        <w:rPr>
          <w:lang w:eastAsia="zh-CN"/>
        </w:rPr>
      </w:pPr>
      <w:r w:rsidRPr="00162DFE">
        <w:rPr>
          <w:lang w:eastAsia="zh-CN"/>
        </w:rPr>
        <w:t>RP-24</w:t>
      </w:r>
      <w:r w:rsidR="00042F46">
        <w:rPr>
          <w:lang w:eastAsia="zh-CN"/>
        </w:rPr>
        <w:t>3326</w:t>
      </w:r>
      <w:r w:rsidRPr="00162DFE">
        <w:rPr>
          <w:lang w:eastAsia="zh-CN"/>
        </w:rPr>
        <w:t>, “</w:t>
      </w:r>
      <w:r w:rsidR="00042F46">
        <w:rPr>
          <w:lang w:eastAsia="zh-CN"/>
        </w:rPr>
        <w:t>New Work Item:</w:t>
      </w:r>
      <w:r w:rsidRPr="00162DFE">
        <w:rPr>
          <w:lang w:eastAsia="zh-CN"/>
        </w:rPr>
        <w:t xml:space="preserve"> </w:t>
      </w:r>
      <w:r w:rsidR="00042F46">
        <w:rPr>
          <w:lang w:eastAsia="zh-CN"/>
        </w:rPr>
        <w:t>S</w:t>
      </w:r>
      <w:r w:rsidRPr="00162DFE">
        <w:rPr>
          <w:lang w:eastAsia="zh-CN"/>
        </w:rPr>
        <w:t>olutions for Ambient IoT (Internet of Things) in NR”, 3GPP TSG RAN#10</w:t>
      </w:r>
      <w:r w:rsidR="00042F46">
        <w:rPr>
          <w:lang w:eastAsia="zh-CN"/>
        </w:rPr>
        <w:t>6</w:t>
      </w:r>
    </w:p>
    <w:p w14:paraId="3CEE209A" w14:textId="26A96F47" w:rsidR="00983A08" w:rsidRDefault="00983A08" w:rsidP="002B4FD9">
      <w:pPr>
        <w:pStyle w:val="ListParagraph"/>
        <w:numPr>
          <w:ilvl w:val="0"/>
          <w:numId w:val="10"/>
        </w:numPr>
        <w:rPr>
          <w:lang w:eastAsia="zh-CN"/>
        </w:rPr>
      </w:pPr>
      <w:r>
        <w:rPr>
          <w:lang w:eastAsia="zh-CN"/>
        </w:rPr>
        <w:t>R4-24</w:t>
      </w:r>
      <w:r w:rsidR="004B2B8B">
        <w:rPr>
          <w:lang w:eastAsia="zh-CN"/>
        </w:rPr>
        <w:t>20470</w:t>
      </w:r>
      <w:r>
        <w:rPr>
          <w:lang w:eastAsia="zh-CN"/>
        </w:rPr>
        <w:t xml:space="preserve"> WF on RF requirements</w:t>
      </w:r>
      <w:r w:rsidR="004B2B8B">
        <w:rPr>
          <w:lang w:eastAsia="zh-CN"/>
        </w:rPr>
        <w:t xml:space="preserve"> for A-IoT</w:t>
      </w:r>
      <w:r>
        <w:rPr>
          <w:lang w:eastAsia="zh-CN"/>
        </w:rPr>
        <w:t>, Moderator (Huawei), RAN4#11</w:t>
      </w:r>
      <w:r w:rsidR="004B2B8B">
        <w:rPr>
          <w:lang w:eastAsia="zh-CN"/>
        </w:rPr>
        <w:t>3</w:t>
      </w:r>
    </w:p>
    <w:p w14:paraId="39AF40FB" w14:textId="135CB321" w:rsidR="004B2B8B" w:rsidRDefault="004B2B8B" w:rsidP="002B4FD9">
      <w:pPr>
        <w:pStyle w:val="ListParagraph"/>
        <w:numPr>
          <w:ilvl w:val="0"/>
          <w:numId w:val="10"/>
        </w:numPr>
        <w:rPr>
          <w:lang w:eastAsia="zh-CN"/>
        </w:rPr>
      </w:pPr>
      <w:r>
        <w:t>GS1 EPC Radio-Frequency Identity Generation-2 UHF RFID Standard: Specification for RFID Air Interface Protocol for Communications at 860 MHz – 930 MHz, Version 3.0</w:t>
      </w:r>
    </w:p>
    <w:p w14:paraId="49AB435D" w14:textId="1DB6F735" w:rsidR="000F7A4A" w:rsidRDefault="000F7A4A" w:rsidP="000F7A4A">
      <w:pPr>
        <w:pStyle w:val="ListParagraph"/>
        <w:numPr>
          <w:ilvl w:val="0"/>
          <w:numId w:val="10"/>
        </w:numPr>
        <w:rPr>
          <w:lang w:eastAsia="zh-CN"/>
        </w:rPr>
      </w:pPr>
      <w:r w:rsidRPr="0015459B">
        <w:rPr>
          <w:lang w:eastAsia="zh-CN"/>
        </w:rPr>
        <w:t>ETSI EN 302 208, Radio Frequency Identification Equipment operating in the band 865 MHz to 868 MHz with power levels up to 2 W and in the band 915 MHz to 921 MHz with power levels up to 4 W; Harmonised Standard for access to radio spectrum</w:t>
      </w:r>
    </w:p>
    <w:p w14:paraId="390B20AB" w14:textId="231F8FE6" w:rsidR="0044087A" w:rsidRDefault="0041019F" w:rsidP="0044087A">
      <w:pPr>
        <w:pStyle w:val="ListParagraph"/>
        <w:numPr>
          <w:ilvl w:val="0"/>
          <w:numId w:val="10"/>
        </w:numPr>
        <w:rPr>
          <w:lang w:eastAsia="zh-CN"/>
        </w:rPr>
      </w:pPr>
      <w:r>
        <w:rPr>
          <w:rStyle w:val="fontstyle01"/>
        </w:rPr>
        <w:t xml:space="preserve">GS1 </w:t>
      </w:r>
      <w:r w:rsidRPr="00ED13D8">
        <w:rPr>
          <w:rStyle w:val="fontstyle01"/>
        </w:rPr>
        <w:t>Tagged-Item Performance Protocol</w:t>
      </w:r>
      <w:r>
        <w:rPr>
          <w:rStyle w:val="fontstyle01"/>
        </w:rPr>
        <w:t xml:space="preserve"> </w:t>
      </w:r>
      <w:r w:rsidRPr="00ED13D8">
        <w:rPr>
          <w:rStyle w:val="fontstyle01"/>
        </w:rPr>
        <w:t xml:space="preserve">(TIPP) Tagged-Item Grading: </w:t>
      </w:r>
      <w:r>
        <w:rPr>
          <w:rStyle w:val="fontstyle01"/>
        </w:rPr>
        <w:t>Testing Methodology</w:t>
      </w:r>
      <w:r w:rsidRPr="00ED13D8">
        <w:rPr>
          <w:rStyle w:val="fontstyle01"/>
        </w:rPr>
        <w:t xml:space="preserve"> Guideline</w:t>
      </w:r>
    </w:p>
    <w:p w14:paraId="0F36814D" w14:textId="7F1EBEE8" w:rsidR="0044087A" w:rsidRDefault="002D44B6" w:rsidP="000F7A4A">
      <w:pPr>
        <w:pStyle w:val="ListParagraph"/>
        <w:numPr>
          <w:ilvl w:val="0"/>
          <w:numId w:val="10"/>
        </w:numPr>
        <w:rPr>
          <w:lang w:eastAsia="zh-CN"/>
        </w:rPr>
      </w:pPr>
      <w:r>
        <w:rPr>
          <w:lang w:eastAsia="zh-CN"/>
        </w:rPr>
        <w:t xml:space="preserve">R4-2413030 On the RF requirements for Ambient IoT devices, Huawei, </w:t>
      </w:r>
      <w:proofErr w:type="spellStart"/>
      <w:r>
        <w:rPr>
          <w:lang w:eastAsia="zh-CN"/>
        </w:rPr>
        <w:t>HiSilicon</w:t>
      </w:r>
      <w:proofErr w:type="spellEnd"/>
      <w:r>
        <w:rPr>
          <w:lang w:eastAsia="zh-CN"/>
        </w:rPr>
        <w:t>, RAN4#112</w:t>
      </w:r>
    </w:p>
    <w:p w14:paraId="79F1535A" w14:textId="77777777" w:rsidR="000F7A4A" w:rsidRDefault="000F7A4A" w:rsidP="00FD1BB2">
      <w:pPr>
        <w:pStyle w:val="ListParagraph"/>
        <w:rPr>
          <w:lang w:eastAsia="zh-CN"/>
        </w:rPr>
      </w:pPr>
    </w:p>
    <w:p w14:paraId="6AFED73E" w14:textId="77777777" w:rsidR="00A07AA7" w:rsidRDefault="00A07AA7" w:rsidP="00125AB8">
      <w:pPr>
        <w:pStyle w:val="ListParagraph"/>
        <w:rPr>
          <w:lang w:eastAsia="zh-CN"/>
        </w:rPr>
      </w:pPr>
    </w:p>
    <w:p w14:paraId="0F8609E2" w14:textId="77777777" w:rsidR="002B0859" w:rsidRDefault="002B0859" w:rsidP="002B0859">
      <w:pPr>
        <w:pStyle w:val="ListParagraph"/>
        <w:rPr>
          <w:lang w:eastAsia="zh-CN"/>
        </w:rPr>
      </w:pPr>
    </w:p>
    <w:p w14:paraId="5E28D84C" w14:textId="57B0ED7F" w:rsidR="00C12B9D" w:rsidRDefault="00C12B9D" w:rsidP="007B6473">
      <w:pPr>
        <w:pStyle w:val="ListParagraph"/>
        <w:rPr>
          <w:lang w:eastAsia="zh-CN"/>
        </w:rPr>
      </w:pPr>
    </w:p>
    <w:sectPr w:rsidR="00C12B9D" w:rsidSect="001846C1">
      <w:footnotePr>
        <w:numRestart w:val="eachSect"/>
      </w:footnotePr>
      <w:pgSz w:w="11907" w:h="16840" w:code="9"/>
      <w:pgMar w:top="1418" w:right="1134" w:bottom="1134" w:left="1134" w:header="851" w:footer="340" w:gutter="0"/>
      <w:cols w:space="720"/>
      <w:formProt w:val="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TimesNewRomanPSMT">
    <w:altName w:val="Times New Roman"/>
    <w:charset w:val="00"/>
    <w:family w:val="auto"/>
    <w:pitch w:val="default"/>
    <w:sig w:usb0="00000000" w:usb1="00000000" w:usb2="00000010"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v5.0.0">
    <w:altName w:val="Times New Roman"/>
    <w:charset w:val="00"/>
    <w:family w:val="roman"/>
    <w:pitch w:val="default"/>
    <w:sig w:usb0="00000000" w:usb1="00000000" w:usb2="00000000"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83CAF7D"/>
    <w:multiLevelType w:val="singleLevel"/>
    <w:tmpl w:val="883CAF7D"/>
    <w:lvl w:ilvl="0">
      <w:start w:val="1"/>
      <w:numFmt w:val="bullet"/>
      <w:lvlText w:val=""/>
      <w:lvlJc w:val="left"/>
      <w:pPr>
        <w:ind w:left="420" w:hanging="420"/>
      </w:pPr>
      <w:rPr>
        <w:rFonts w:ascii="Wingdings" w:hAnsi="Wingdings" w:hint="default"/>
      </w:rPr>
    </w:lvl>
  </w:abstractNum>
  <w:abstractNum w:abstractNumId="1" w15:restartNumberingAfterBreak="0">
    <w:nsid w:val="8E8C866A"/>
    <w:multiLevelType w:val="singleLevel"/>
    <w:tmpl w:val="8E8C866A"/>
    <w:lvl w:ilvl="0">
      <w:start w:val="1"/>
      <w:numFmt w:val="bullet"/>
      <w:lvlText w:val=""/>
      <w:lvlJc w:val="left"/>
      <w:pPr>
        <w:ind w:left="420" w:hanging="420"/>
      </w:pPr>
      <w:rPr>
        <w:rFonts w:ascii="Wingdings" w:hAnsi="Wingdings" w:hint="default"/>
      </w:rPr>
    </w:lvl>
  </w:abstractNum>
  <w:abstractNum w:abstractNumId="2" w15:restartNumberingAfterBreak="0">
    <w:nsid w:val="BE658F36"/>
    <w:multiLevelType w:val="singleLevel"/>
    <w:tmpl w:val="BE658F36"/>
    <w:lvl w:ilvl="0">
      <w:start w:val="1"/>
      <w:numFmt w:val="bullet"/>
      <w:lvlText w:val=""/>
      <w:lvlJc w:val="left"/>
      <w:pPr>
        <w:ind w:left="420" w:hanging="420"/>
      </w:pPr>
      <w:rPr>
        <w:rFonts w:ascii="Wingdings" w:hAnsi="Wingdings" w:hint="default"/>
      </w:rPr>
    </w:lvl>
  </w:abstractNum>
  <w:abstractNum w:abstractNumId="3" w15:restartNumberingAfterBreak="0">
    <w:nsid w:val="04950C89"/>
    <w:multiLevelType w:val="singleLevel"/>
    <w:tmpl w:val="04950C89"/>
    <w:lvl w:ilvl="0">
      <w:start w:val="1"/>
      <w:numFmt w:val="bullet"/>
      <w:lvlText w:val=""/>
      <w:lvlJc w:val="left"/>
      <w:pPr>
        <w:ind w:left="420" w:hanging="420"/>
      </w:pPr>
      <w:rPr>
        <w:rFonts w:ascii="Wingdings" w:hAnsi="Wingdings" w:hint="default"/>
      </w:rPr>
    </w:lvl>
  </w:abstractNum>
  <w:abstractNum w:abstractNumId="4" w15:restartNumberingAfterBreak="0">
    <w:nsid w:val="0F154DFA"/>
    <w:multiLevelType w:val="hybridMultilevel"/>
    <w:tmpl w:val="E0D01F66"/>
    <w:lvl w:ilvl="0" w:tplc="6F4C4224">
      <w:start w:val="1"/>
      <w:numFmt w:val="bullet"/>
      <w:lvlText w:val=""/>
      <w:lvlJc w:val="left"/>
      <w:pPr>
        <w:ind w:left="720" w:hanging="360"/>
      </w:pPr>
      <w:rPr>
        <w:rFonts w:ascii="Symbol" w:hAnsi="Symbol" w:hint="default"/>
        <w:sz w:val="16"/>
      </w:rPr>
    </w:lvl>
    <w:lvl w:ilvl="1" w:tplc="04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15:restartNumberingAfterBreak="0">
    <w:nsid w:val="1988309A"/>
    <w:multiLevelType w:val="hybridMultilevel"/>
    <w:tmpl w:val="6C4CF908"/>
    <w:lvl w:ilvl="0" w:tplc="61E27188">
      <w:start w:val="1"/>
      <w:numFmt w:val="bullet"/>
      <w:lvlText w:val=""/>
      <w:lvlJc w:val="left"/>
      <w:pPr>
        <w:tabs>
          <w:tab w:val="num" w:pos="360"/>
        </w:tabs>
        <w:ind w:left="360" w:hanging="360"/>
      </w:pPr>
      <w:rPr>
        <w:rFonts w:ascii="Symbol" w:hAnsi="Symbol" w:hint="default"/>
      </w:rPr>
    </w:lvl>
    <w:lvl w:ilvl="1" w:tplc="DAFCAF7E">
      <w:start w:val="1"/>
      <w:numFmt w:val="bullet"/>
      <w:lvlText w:val=""/>
      <w:lvlJc w:val="left"/>
      <w:pPr>
        <w:tabs>
          <w:tab w:val="num" w:pos="1080"/>
        </w:tabs>
        <w:ind w:left="1080" w:hanging="360"/>
      </w:pPr>
      <w:rPr>
        <w:rFonts w:ascii="Symbol" w:hAnsi="Symbol" w:hint="default"/>
      </w:rPr>
    </w:lvl>
    <w:lvl w:ilvl="2" w:tplc="16C85616">
      <w:start w:val="1"/>
      <w:numFmt w:val="bullet"/>
      <w:lvlText w:val=""/>
      <w:lvlJc w:val="left"/>
      <w:pPr>
        <w:tabs>
          <w:tab w:val="num" w:pos="1800"/>
        </w:tabs>
        <w:ind w:left="1800" w:hanging="360"/>
      </w:pPr>
      <w:rPr>
        <w:rFonts w:ascii="Symbol" w:hAnsi="Symbol" w:hint="default"/>
      </w:rPr>
    </w:lvl>
    <w:lvl w:ilvl="3" w:tplc="0BB80320">
      <w:numFmt w:val="bullet"/>
      <w:lvlText w:val=""/>
      <w:lvlJc w:val="left"/>
      <w:pPr>
        <w:tabs>
          <w:tab w:val="num" w:pos="2520"/>
        </w:tabs>
        <w:ind w:left="2520" w:hanging="360"/>
      </w:pPr>
      <w:rPr>
        <w:rFonts w:ascii="Symbol" w:hAnsi="Symbol" w:hint="default"/>
      </w:rPr>
    </w:lvl>
    <w:lvl w:ilvl="4" w:tplc="23FE4F72" w:tentative="1">
      <w:start w:val="1"/>
      <w:numFmt w:val="bullet"/>
      <w:lvlText w:val=""/>
      <w:lvlJc w:val="left"/>
      <w:pPr>
        <w:tabs>
          <w:tab w:val="num" w:pos="3240"/>
        </w:tabs>
        <w:ind w:left="3240" w:hanging="360"/>
      </w:pPr>
      <w:rPr>
        <w:rFonts w:ascii="Symbol" w:hAnsi="Symbol" w:hint="default"/>
      </w:rPr>
    </w:lvl>
    <w:lvl w:ilvl="5" w:tplc="554E1420" w:tentative="1">
      <w:start w:val="1"/>
      <w:numFmt w:val="bullet"/>
      <w:lvlText w:val=""/>
      <w:lvlJc w:val="left"/>
      <w:pPr>
        <w:tabs>
          <w:tab w:val="num" w:pos="3960"/>
        </w:tabs>
        <w:ind w:left="3960" w:hanging="360"/>
      </w:pPr>
      <w:rPr>
        <w:rFonts w:ascii="Symbol" w:hAnsi="Symbol" w:hint="default"/>
      </w:rPr>
    </w:lvl>
    <w:lvl w:ilvl="6" w:tplc="4ECC55EC" w:tentative="1">
      <w:start w:val="1"/>
      <w:numFmt w:val="bullet"/>
      <w:lvlText w:val=""/>
      <w:lvlJc w:val="left"/>
      <w:pPr>
        <w:tabs>
          <w:tab w:val="num" w:pos="4680"/>
        </w:tabs>
        <w:ind w:left="4680" w:hanging="360"/>
      </w:pPr>
      <w:rPr>
        <w:rFonts w:ascii="Symbol" w:hAnsi="Symbol" w:hint="default"/>
      </w:rPr>
    </w:lvl>
    <w:lvl w:ilvl="7" w:tplc="C4BACA96" w:tentative="1">
      <w:start w:val="1"/>
      <w:numFmt w:val="bullet"/>
      <w:lvlText w:val=""/>
      <w:lvlJc w:val="left"/>
      <w:pPr>
        <w:tabs>
          <w:tab w:val="num" w:pos="5400"/>
        </w:tabs>
        <w:ind w:left="5400" w:hanging="360"/>
      </w:pPr>
      <w:rPr>
        <w:rFonts w:ascii="Symbol" w:hAnsi="Symbol" w:hint="default"/>
      </w:rPr>
    </w:lvl>
    <w:lvl w:ilvl="8" w:tplc="857414CA" w:tentative="1">
      <w:start w:val="1"/>
      <w:numFmt w:val="bullet"/>
      <w:lvlText w:val=""/>
      <w:lvlJc w:val="left"/>
      <w:pPr>
        <w:tabs>
          <w:tab w:val="num" w:pos="6120"/>
        </w:tabs>
        <w:ind w:left="6120" w:hanging="360"/>
      </w:pPr>
      <w:rPr>
        <w:rFonts w:ascii="Symbol" w:hAnsi="Symbol" w:hint="default"/>
      </w:rPr>
    </w:lvl>
  </w:abstractNum>
  <w:abstractNum w:abstractNumId="8"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1B5E24C8"/>
    <w:multiLevelType w:val="hybridMultilevel"/>
    <w:tmpl w:val="5D7488A2"/>
    <w:lvl w:ilvl="0" w:tplc="0518B794">
      <w:start w:val="2"/>
      <w:numFmt w:val="bullet"/>
      <w:lvlText w:val="-"/>
      <w:lvlJc w:val="left"/>
      <w:pPr>
        <w:ind w:left="410" w:hanging="360"/>
      </w:pPr>
      <w:rPr>
        <w:rFonts w:ascii="Times New Roman" w:eastAsiaTheme="minorEastAsia" w:hAnsi="Times New Roman" w:cs="Times New Roman" w:hint="default"/>
      </w:rPr>
    </w:lvl>
    <w:lvl w:ilvl="1" w:tplc="08090003" w:tentative="1">
      <w:start w:val="1"/>
      <w:numFmt w:val="bullet"/>
      <w:lvlText w:val="o"/>
      <w:lvlJc w:val="left"/>
      <w:pPr>
        <w:ind w:left="1130" w:hanging="360"/>
      </w:pPr>
      <w:rPr>
        <w:rFonts w:ascii="Courier New" w:hAnsi="Courier New" w:cs="Courier New" w:hint="default"/>
      </w:rPr>
    </w:lvl>
    <w:lvl w:ilvl="2" w:tplc="08090005" w:tentative="1">
      <w:start w:val="1"/>
      <w:numFmt w:val="bullet"/>
      <w:lvlText w:val=""/>
      <w:lvlJc w:val="left"/>
      <w:pPr>
        <w:ind w:left="1850" w:hanging="360"/>
      </w:pPr>
      <w:rPr>
        <w:rFonts w:ascii="Wingdings" w:hAnsi="Wingdings" w:hint="default"/>
      </w:rPr>
    </w:lvl>
    <w:lvl w:ilvl="3" w:tplc="08090001" w:tentative="1">
      <w:start w:val="1"/>
      <w:numFmt w:val="bullet"/>
      <w:lvlText w:val=""/>
      <w:lvlJc w:val="left"/>
      <w:pPr>
        <w:ind w:left="2570" w:hanging="360"/>
      </w:pPr>
      <w:rPr>
        <w:rFonts w:ascii="Symbol" w:hAnsi="Symbol" w:hint="default"/>
      </w:rPr>
    </w:lvl>
    <w:lvl w:ilvl="4" w:tplc="08090003" w:tentative="1">
      <w:start w:val="1"/>
      <w:numFmt w:val="bullet"/>
      <w:lvlText w:val="o"/>
      <w:lvlJc w:val="left"/>
      <w:pPr>
        <w:ind w:left="3290" w:hanging="360"/>
      </w:pPr>
      <w:rPr>
        <w:rFonts w:ascii="Courier New" w:hAnsi="Courier New" w:cs="Courier New" w:hint="default"/>
      </w:rPr>
    </w:lvl>
    <w:lvl w:ilvl="5" w:tplc="08090005" w:tentative="1">
      <w:start w:val="1"/>
      <w:numFmt w:val="bullet"/>
      <w:lvlText w:val=""/>
      <w:lvlJc w:val="left"/>
      <w:pPr>
        <w:ind w:left="4010" w:hanging="360"/>
      </w:pPr>
      <w:rPr>
        <w:rFonts w:ascii="Wingdings" w:hAnsi="Wingdings" w:hint="default"/>
      </w:rPr>
    </w:lvl>
    <w:lvl w:ilvl="6" w:tplc="08090001" w:tentative="1">
      <w:start w:val="1"/>
      <w:numFmt w:val="bullet"/>
      <w:lvlText w:val=""/>
      <w:lvlJc w:val="left"/>
      <w:pPr>
        <w:ind w:left="4730" w:hanging="360"/>
      </w:pPr>
      <w:rPr>
        <w:rFonts w:ascii="Symbol" w:hAnsi="Symbol" w:hint="default"/>
      </w:rPr>
    </w:lvl>
    <w:lvl w:ilvl="7" w:tplc="08090003" w:tentative="1">
      <w:start w:val="1"/>
      <w:numFmt w:val="bullet"/>
      <w:lvlText w:val="o"/>
      <w:lvlJc w:val="left"/>
      <w:pPr>
        <w:ind w:left="5450" w:hanging="360"/>
      </w:pPr>
      <w:rPr>
        <w:rFonts w:ascii="Courier New" w:hAnsi="Courier New" w:cs="Courier New" w:hint="default"/>
      </w:rPr>
    </w:lvl>
    <w:lvl w:ilvl="8" w:tplc="08090005" w:tentative="1">
      <w:start w:val="1"/>
      <w:numFmt w:val="bullet"/>
      <w:lvlText w:val=""/>
      <w:lvlJc w:val="left"/>
      <w:pPr>
        <w:ind w:left="6170" w:hanging="360"/>
      </w:pPr>
      <w:rPr>
        <w:rFonts w:ascii="Wingdings" w:hAnsi="Wingdings" w:hint="default"/>
      </w:rPr>
    </w:lvl>
  </w:abstractNum>
  <w:abstractNum w:abstractNumId="10" w15:restartNumberingAfterBreak="0">
    <w:nsid w:val="1EF254F2"/>
    <w:multiLevelType w:val="hybridMultilevel"/>
    <w:tmpl w:val="3D30ADF0"/>
    <w:lvl w:ilvl="0" w:tplc="080C001E">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206E4B93"/>
    <w:multiLevelType w:val="hybridMultilevel"/>
    <w:tmpl w:val="F54C1B92"/>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0B27C93"/>
    <w:multiLevelType w:val="multilevel"/>
    <w:tmpl w:val="20B27C93"/>
    <w:lvl w:ilvl="0">
      <w:start w:val="1"/>
      <w:numFmt w:val="decimal"/>
      <w:lvlText w:val="%1)"/>
      <w:lvlJc w:val="left"/>
      <w:pPr>
        <w:ind w:left="720" w:hanging="36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3" w15:restartNumberingAfterBreak="0">
    <w:nsid w:val="28C71FFF"/>
    <w:multiLevelType w:val="hybridMultilevel"/>
    <w:tmpl w:val="68D88854"/>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2A053B90"/>
    <w:multiLevelType w:val="multilevel"/>
    <w:tmpl w:val="2A053B90"/>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BC3223D"/>
    <w:multiLevelType w:val="hybridMultilevel"/>
    <w:tmpl w:val="DF1E40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21629EE"/>
    <w:multiLevelType w:val="multilevel"/>
    <w:tmpl w:val="321629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67A28D0"/>
    <w:multiLevelType w:val="hybridMultilevel"/>
    <w:tmpl w:val="B6485B9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8CF12B1"/>
    <w:multiLevelType w:val="hybridMultilevel"/>
    <w:tmpl w:val="65409CE8"/>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9605DFE"/>
    <w:multiLevelType w:val="hybridMultilevel"/>
    <w:tmpl w:val="4198B820"/>
    <w:lvl w:ilvl="0" w:tplc="DB0849B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B8525FD"/>
    <w:multiLevelType w:val="hybridMultilevel"/>
    <w:tmpl w:val="007CE28E"/>
    <w:lvl w:ilvl="0" w:tplc="08090011">
      <w:start w:val="1"/>
      <w:numFmt w:val="decimal"/>
      <w:lvlText w:val="%1)"/>
      <w:lvlJc w:val="left"/>
      <w:pPr>
        <w:ind w:left="720" w:hanging="360"/>
      </w:pPr>
      <w:rPr>
        <w:rFonts w:hint="default"/>
      </w:rPr>
    </w:lvl>
    <w:lvl w:ilvl="1" w:tplc="08090017">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1075A6C"/>
    <w:multiLevelType w:val="hybridMultilevel"/>
    <w:tmpl w:val="5EDA59C6"/>
    <w:lvl w:ilvl="0" w:tplc="04090011">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3" w15:restartNumberingAfterBreak="0">
    <w:nsid w:val="443D26EB"/>
    <w:multiLevelType w:val="hybridMultilevel"/>
    <w:tmpl w:val="6862DB9A"/>
    <w:lvl w:ilvl="0" w:tplc="080C001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6F56C1C"/>
    <w:multiLevelType w:val="hybridMultilevel"/>
    <w:tmpl w:val="55DA14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AB2E60F"/>
    <w:multiLevelType w:val="singleLevel"/>
    <w:tmpl w:val="4AB2E60F"/>
    <w:lvl w:ilvl="0">
      <w:start w:val="1"/>
      <w:numFmt w:val="bullet"/>
      <w:lvlText w:val=""/>
      <w:lvlJc w:val="left"/>
      <w:pPr>
        <w:ind w:left="420" w:hanging="420"/>
      </w:pPr>
      <w:rPr>
        <w:rFonts w:ascii="Wingdings" w:hAnsi="Wingdings" w:hint="default"/>
      </w:rPr>
    </w:lvl>
  </w:abstractNum>
  <w:abstractNum w:abstractNumId="26" w15:restartNumberingAfterBreak="0">
    <w:nsid w:val="4C8A010C"/>
    <w:multiLevelType w:val="hybridMultilevel"/>
    <w:tmpl w:val="D56C124A"/>
    <w:lvl w:ilvl="0" w:tplc="780A8E3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DCE2D9C"/>
    <w:multiLevelType w:val="multilevel"/>
    <w:tmpl w:val="4DCE2D9C"/>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8" w15:restartNumberingAfterBreak="0">
    <w:nsid w:val="4F6B7114"/>
    <w:multiLevelType w:val="hybridMultilevel"/>
    <w:tmpl w:val="D988FA50"/>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F9C5EFE"/>
    <w:multiLevelType w:val="hybridMultilevel"/>
    <w:tmpl w:val="A22C1660"/>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0DF4C06"/>
    <w:multiLevelType w:val="hybridMultilevel"/>
    <w:tmpl w:val="99AE3A1A"/>
    <w:lvl w:ilvl="0" w:tplc="7010872E">
      <w:start w:val="1"/>
      <w:numFmt w:val="bullet"/>
      <w:lvlText w:val="•"/>
      <w:lvlJc w:val="left"/>
      <w:pPr>
        <w:tabs>
          <w:tab w:val="num" w:pos="720"/>
        </w:tabs>
        <w:ind w:left="720" w:hanging="360"/>
      </w:pPr>
      <w:rPr>
        <w:rFonts w:ascii="Arial" w:hAnsi="Arial" w:hint="default"/>
      </w:rPr>
    </w:lvl>
    <w:lvl w:ilvl="1" w:tplc="5818235C">
      <w:start w:val="1"/>
      <w:numFmt w:val="bullet"/>
      <w:lvlText w:val="•"/>
      <w:lvlJc w:val="left"/>
      <w:pPr>
        <w:tabs>
          <w:tab w:val="num" w:pos="1440"/>
        </w:tabs>
        <w:ind w:left="1440" w:hanging="360"/>
      </w:pPr>
      <w:rPr>
        <w:rFonts w:ascii="Arial" w:hAnsi="Arial" w:hint="default"/>
      </w:rPr>
    </w:lvl>
    <w:lvl w:ilvl="2" w:tplc="CBA2B692" w:tentative="1">
      <w:start w:val="1"/>
      <w:numFmt w:val="bullet"/>
      <w:lvlText w:val="•"/>
      <w:lvlJc w:val="left"/>
      <w:pPr>
        <w:tabs>
          <w:tab w:val="num" w:pos="2160"/>
        </w:tabs>
        <w:ind w:left="2160" w:hanging="360"/>
      </w:pPr>
      <w:rPr>
        <w:rFonts w:ascii="Arial" w:hAnsi="Arial" w:hint="default"/>
      </w:rPr>
    </w:lvl>
    <w:lvl w:ilvl="3" w:tplc="925C3AF4" w:tentative="1">
      <w:start w:val="1"/>
      <w:numFmt w:val="bullet"/>
      <w:lvlText w:val="•"/>
      <w:lvlJc w:val="left"/>
      <w:pPr>
        <w:tabs>
          <w:tab w:val="num" w:pos="2880"/>
        </w:tabs>
        <w:ind w:left="2880" w:hanging="360"/>
      </w:pPr>
      <w:rPr>
        <w:rFonts w:ascii="Arial" w:hAnsi="Arial" w:hint="default"/>
      </w:rPr>
    </w:lvl>
    <w:lvl w:ilvl="4" w:tplc="0C822FEC" w:tentative="1">
      <w:start w:val="1"/>
      <w:numFmt w:val="bullet"/>
      <w:lvlText w:val="•"/>
      <w:lvlJc w:val="left"/>
      <w:pPr>
        <w:tabs>
          <w:tab w:val="num" w:pos="3600"/>
        </w:tabs>
        <w:ind w:left="3600" w:hanging="360"/>
      </w:pPr>
      <w:rPr>
        <w:rFonts w:ascii="Arial" w:hAnsi="Arial" w:hint="default"/>
      </w:rPr>
    </w:lvl>
    <w:lvl w:ilvl="5" w:tplc="EB140716" w:tentative="1">
      <w:start w:val="1"/>
      <w:numFmt w:val="bullet"/>
      <w:lvlText w:val="•"/>
      <w:lvlJc w:val="left"/>
      <w:pPr>
        <w:tabs>
          <w:tab w:val="num" w:pos="4320"/>
        </w:tabs>
        <w:ind w:left="4320" w:hanging="360"/>
      </w:pPr>
      <w:rPr>
        <w:rFonts w:ascii="Arial" w:hAnsi="Arial" w:hint="default"/>
      </w:rPr>
    </w:lvl>
    <w:lvl w:ilvl="6" w:tplc="43CC5822" w:tentative="1">
      <w:start w:val="1"/>
      <w:numFmt w:val="bullet"/>
      <w:lvlText w:val="•"/>
      <w:lvlJc w:val="left"/>
      <w:pPr>
        <w:tabs>
          <w:tab w:val="num" w:pos="5040"/>
        </w:tabs>
        <w:ind w:left="5040" w:hanging="360"/>
      </w:pPr>
      <w:rPr>
        <w:rFonts w:ascii="Arial" w:hAnsi="Arial" w:hint="default"/>
      </w:rPr>
    </w:lvl>
    <w:lvl w:ilvl="7" w:tplc="8C8091EE" w:tentative="1">
      <w:start w:val="1"/>
      <w:numFmt w:val="bullet"/>
      <w:lvlText w:val="•"/>
      <w:lvlJc w:val="left"/>
      <w:pPr>
        <w:tabs>
          <w:tab w:val="num" w:pos="5760"/>
        </w:tabs>
        <w:ind w:left="5760" w:hanging="360"/>
      </w:pPr>
      <w:rPr>
        <w:rFonts w:ascii="Arial" w:hAnsi="Arial" w:hint="default"/>
      </w:rPr>
    </w:lvl>
    <w:lvl w:ilvl="8" w:tplc="EE2A53A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0E523EE"/>
    <w:multiLevelType w:val="hybridMultilevel"/>
    <w:tmpl w:val="45AA0F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5183443"/>
    <w:multiLevelType w:val="hybridMultilevel"/>
    <w:tmpl w:val="5E567432"/>
    <w:lvl w:ilvl="0" w:tplc="6F4C4224">
      <w:start w:val="1"/>
      <w:numFmt w:val="bullet"/>
      <w:lvlText w:val=""/>
      <w:lvlJc w:val="left"/>
      <w:pPr>
        <w:ind w:left="6296" w:hanging="360"/>
      </w:pPr>
      <w:rPr>
        <w:rFonts w:ascii="Symbol" w:hAnsi="Symbol" w:hint="default"/>
        <w:sz w:val="16"/>
      </w:rPr>
    </w:lvl>
    <w:lvl w:ilvl="1" w:tplc="08090003" w:tentative="1">
      <w:start w:val="1"/>
      <w:numFmt w:val="bullet"/>
      <w:lvlText w:val="o"/>
      <w:lvlJc w:val="left"/>
      <w:pPr>
        <w:ind w:left="7016" w:hanging="360"/>
      </w:pPr>
      <w:rPr>
        <w:rFonts w:ascii="Courier New" w:hAnsi="Courier New" w:cs="Courier New" w:hint="default"/>
      </w:rPr>
    </w:lvl>
    <w:lvl w:ilvl="2" w:tplc="08090005" w:tentative="1">
      <w:start w:val="1"/>
      <w:numFmt w:val="bullet"/>
      <w:lvlText w:val=""/>
      <w:lvlJc w:val="left"/>
      <w:pPr>
        <w:ind w:left="7736" w:hanging="360"/>
      </w:pPr>
      <w:rPr>
        <w:rFonts w:ascii="Wingdings" w:hAnsi="Wingdings" w:hint="default"/>
      </w:rPr>
    </w:lvl>
    <w:lvl w:ilvl="3" w:tplc="08090001" w:tentative="1">
      <w:start w:val="1"/>
      <w:numFmt w:val="bullet"/>
      <w:lvlText w:val=""/>
      <w:lvlJc w:val="left"/>
      <w:pPr>
        <w:ind w:left="8456" w:hanging="360"/>
      </w:pPr>
      <w:rPr>
        <w:rFonts w:ascii="Symbol" w:hAnsi="Symbol" w:hint="default"/>
      </w:rPr>
    </w:lvl>
    <w:lvl w:ilvl="4" w:tplc="08090003" w:tentative="1">
      <w:start w:val="1"/>
      <w:numFmt w:val="bullet"/>
      <w:lvlText w:val="o"/>
      <w:lvlJc w:val="left"/>
      <w:pPr>
        <w:ind w:left="9176" w:hanging="360"/>
      </w:pPr>
      <w:rPr>
        <w:rFonts w:ascii="Courier New" w:hAnsi="Courier New" w:cs="Courier New" w:hint="default"/>
      </w:rPr>
    </w:lvl>
    <w:lvl w:ilvl="5" w:tplc="08090005" w:tentative="1">
      <w:start w:val="1"/>
      <w:numFmt w:val="bullet"/>
      <w:lvlText w:val=""/>
      <w:lvlJc w:val="left"/>
      <w:pPr>
        <w:ind w:left="9896" w:hanging="360"/>
      </w:pPr>
      <w:rPr>
        <w:rFonts w:ascii="Wingdings" w:hAnsi="Wingdings" w:hint="default"/>
      </w:rPr>
    </w:lvl>
    <w:lvl w:ilvl="6" w:tplc="08090001" w:tentative="1">
      <w:start w:val="1"/>
      <w:numFmt w:val="bullet"/>
      <w:lvlText w:val=""/>
      <w:lvlJc w:val="left"/>
      <w:pPr>
        <w:ind w:left="10616" w:hanging="360"/>
      </w:pPr>
      <w:rPr>
        <w:rFonts w:ascii="Symbol" w:hAnsi="Symbol" w:hint="default"/>
      </w:rPr>
    </w:lvl>
    <w:lvl w:ilvl="7" w:tplc="08090003" w:tentative="1">
      <w:start w:val="1"/>
      <w:numFmt w:val="bullet"/>
      <w:lvlText w:val="o"/>
      <w:lvlJc w:val="left"/>
      <w:pPr>
        <w:ind w:left="11336" w:hanging="360"/>
      </w:pPr>
      <w:rPr>
        <w:rFonts w:ascii="Courier New" w:hAnsi="Courier New" w:cs="Courier New" w:hint="default"/>
      </w:rPr>
    </w:lvl>
    <w:lvl w:ilvl="8" w:tplc="08090005" w:tentative="1">
      <w:start w:val="1"/>
      <w:numFmt w:val="bullet"/>
      <w:lvlText w:val=""/>
      <w:lvlJc w:val="left"/>
      <w:pPr>
        <w:ind w:left="12056" w:hanging="360"/>
      </w:pPr>
      <w:rPr>
        <w:rFonts w:ascii="Wingdings" w:hAnsi="Wingdings" w:hint="default"/>
      </w:rPr>
    </w:lvl>
  </w:abstractNum>
  <w:abstractNum w:abstractNumId="33" w15:restartNumberingAfterBreak="0">
    <w:nsid w:val="56DE46F4"/>
    <w:multiLevelType w:val="hybridMultilevel"/>
    <w:tmpl w:val="071AB70A"/>
    <w:lvl w:ilvl="0" w:tplc="9DD45B5A">
      <w:start w:val="2"/>
      <w:numFmt w:val="bullet"/>
      <w:lvlText w:val="-"/>
      <w:lvlJc w:val="left"/>
      <w:pPr>
        <w:ind w:left="1080" w:hanging="360"/>
      </w:pPr>
      <w:rPr>
        <w:rFonts w:ascii="Times New Roman" w:eastAsiaTheme="minorEastAsia"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4" w15:restartNumberingAfterBreak="0">
    <w:nsid w:val="58186766"/>
    <w:multiLevelType w:val="hybridMultilevel"/>
    <w:tmpl w:val="C30C2EC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59DC1A6A"/>
    <w:multiLevelType w:val="hybridMultilevel"/>
    <w:tmpl w:val="3B9ACC98"/>
    <w:lvl w:ilvl="0" w:tplc="080C001E">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7" w15:restartNumberingAfterBreak="0">
    <w:nsid w:val="5BFD4B3A"/>
    <w:multiLevelType w:val="hybridMultilevel"/>
    <w:tmpl w:val="725A6F8E"/>
    <w:lvl w:ilvl="0" w:tplc="0518B794">
      <w:start w:val="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BCB2A0F"/>
    <w:multiLevelType w:val="hybridMultilevel"/>
    <w:tmpl w:val="7756884E"/>
    <w:lvl w:ilvl="0" w:tplc="9432DED6">
      <w:start w:val="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4DC6C66"/>
    <w:multiLevelType w:val="hybridMultilevel"/>
    <w:tmpl w:val="6156A2BE"/>
    <w:lvl w:ilvl="0" w:tplc="97540EA6">
      <w:start w:val="2"/>
      <w:numFmt w:val="bullet"/>
      <w:lvlText w:val="-"/>
      <w:lvlJc w:val="left"/>
      <w:pPr>
        <w:ind w:left="410" w:hanging="360"/>
      </w:pPr>
      <w:rPr>
        <w:rFonts w:ascii="Times New Roman" w:eastAsiaTheme="minorEastAsia" w:hAnsi="Times New Roman" w:cs="Times New Roman" w:hint="default"/>
      </w:rPr>
    </w:lvl>
    <w:lvl w:ilvl="1" w:tplc="08090003" w:tentative="1">
      <w:start w:val="1"/>
      <w:numFmt w:val="bullet"/>
      <w:lvlText w:val="o"/>
      <w:lvlJc w:val="left"/>
      <w:pPr>
        <w:ind w:left="1130" w:hanging="360"/>
      </w:pPr>
      <w:rPr>
        <w:rFonts w:ascii="Courier New" w:hAnsi="Courier New" w:cs="Courier New" w:hint="default"/>
      </w:rPr>
    </w:lvl>
    <w:lvl w:ilvl="2" w:tplc="08090005" w:tentative="1">
      <w:start w:val="1"/>
      <w:numFmt w:val="bullet"/>
      <w:lvlText w:val=""/>
      <w:lvlJc w:val="left"/>
      <w:pPr>
        <w:ind w:left="1850" w:hanging="360"/>
      </w:pPr>
      <w:rPr>
        <w:rFonts w:ascii="Wingdings" w:hAnsi="Wingdings" w:hint="default"/>
      </w:rPr>
    </w:lvl>
    <w:lvl w:ilvl="3" w:tplc="08090001" w:tentative="1">
      <w:start w:val="1"/>
      <w:numFmt w:val="bullet"/>
      <w:lvlText w:val=""/>
      <w:lvlJc w:val="left"/>
      <w:pPr>
        <w:ind w:left="2570" w:hanging="360"/>
      </w:pPr>
      <w:rPr>
        <w:rFonts w:ascii="Symbol" w:hAnsi="Symbol" w:hint="default"/>
      </w:rPr>
    </w:lvl>
    <w:lvl w:ilvl="4" w:tplc="08090003" w:tentative="1">
      <w:start w:val="1"/>
      <w:numFmt w:val="bullet"/>
      <w:lvlText w:val="o"/>
      <w:lvlJc w:val="left"/>
      <w:pPr>
        <w:ind w:left="3290" w:hanging="360"/>
      </w:pPr>
      <w:rPr>
        <w:rFonts w:ascii="Courier New" w:hAnsi="Courier New" w:cs="Courier New" w:hint="default"/>
      </w:rPr>
    </w:lvl>
    <w:lvl w:ilvl="5" w:tplc="08090005" w:tentative="1">
      <w:start w:val="1"/>
      <w:numFmt w:val="bullet"/>
      <w:lvlText w:val=""/>
      <w:lvlJc w:val="left"/>
      <w:pPr>
        <w:ind w:left="4010" w:hanging="360"/>
      </w:pPr>
      <w:rPr>
        <w:rFonts w:ascii="Wingdings" w:hAnsi="Wingdings" w:hint="default"/>
      </w:rPr>
    </w:lvl>
    <w:lvl w:ilvl="6" w:tplc="08090001" w:tentative="1">
      <w:start w:val="1"/>
      <w:numFmt w:val="bullet"/>
      <w:lvlText w:val=""/>
      <w:lvlJc w:val="left"/>
      <w:pPr>
        <w:ind w:left="4730" w:hanging="360"/>
      </w:pPr>
      <w:rPr>
        <w:rFonts w:ascii="Symbol" w:hAnsi="Symbol" w:hint="default"/>
      </w:rPr>
    </w:lvl>
    <w:lvl w:ilvl="7" w:tplc="08090003" w:tentative="1">
      <w:start w:val="1"/>
      <w:numFmt w:val="bullet"/>
      <w:lvlText w:val="o"/>
      <w:lvlJc w:val="left"/>
      <w:pPr>
        <w:ind w:left="5450" w:hanging="360"/>
      </w:pPr>
      <w:rPr>
        <w:rFonts w:ascii="Courier New" w:hAnsi="Courier New" w:cs="Courier New" w:hint="default"/>
      </w:rPr>
    </w:lvl>
    <w:lvl w:ilvl="8" w:tplc="08090005" w:tentative="1">
      <w:start w:val="1"/>
      <w:numFmt w:val="bullet"/>
      <w:lvlText w:val=""/>
      <w:lvlJc w:val="left"/>
      <w:pPr>
        <w:ind w:left="6170" w:hanging="360"/>
      </w:pPr>
      <w:rPr>
        <w:rFonts w:ascii="Wingdings" w:hAnsi="Wingdings" w:hint="default"/>
      </w:rPr>
    </w:lvl>
  </w:abstractNum>
  <w:abstractNum w:abstractNumId="41" w15:restartNumberingAfterBreak="0">
    <w:nsid w:val="779906F7"/>
    <w:multiLevelType w:val="hybridMultilevel"/>
    <w:tmpl w:val="9E1AD08A"/>
    <w:lvl w:ilvl="0" w:tplc="041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8CD1724"/>
    <w:multiLevelType w:val="multilevel"/>
    <w:tmpl w:val="78CD1724"/>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3" w15:restartNumberingAfterBreak="0">
    <w:nsid w:val="7E6A6D3C"/>
    <w:multiLevelType w:val="hybridMultilevel"/>
    <w:tmpl w:val="8834AF66"/>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num w:numId="1">
    <w:abstractNumId w:val="21"/>
  </w:num>
  <w:num w:numId="2">
    <w:abstractNumId w:val="23"/>
  </w:num>
  <w:num w:numId="3">
    <w:abstractNumId w:val="36"/>
  </w:num>
  <w:num w:numId="4">
    <w:abstractNumId w:val="10"/>
  </w:num>
  <w:num w:numId="5">
    <w:abstractNumId w:val="8"/>
  </w:num>
  <w:num w:numId="6">
    <w:abstractNumId w:val="15"/>
  </w:num>
  <w:num w:numId="7">
    <w:abstractNumId w:val="6"/>
  </w:num>
  <w:num w:numId="8">
    <w:abstractNumId w:val="22"/>
  </w:num>
  <w:num w:numId="9">
    <w:abstractNumId w:val="30"/>
  </w:num>
  <w:num w:numId="10">
    <w:abstractNumId w:val="20"/>
  </w:num>
  <w:num w:numId="11">
    <w:abstractNumId w:val="34"/>
  </w:num>
  <w:num w:numId="12">
    <w:abstractNumId w:val="24"/>
  </w:num>
  <w:num w:numId="13">
    <w:abstractNumId w:val="4"/>
  </w:num>
  <w:num w:numId="14">
    <w:abstractNumId w:val="13"/>
  </w:num>
  <w:num w:numId="15">
    <w:abstractNumId w:val="32"/>
  </w:num>
  <w:num w:numId="16">
    <w:abstractNumId w:val="31"/>
  </w:num>
  <w:num w:numId="17">
    <w:abstractNumId w:val="12"/>
  </w:num>
  <w:num w:numId="18">
    <w:abstractNumId w:val="26"/>
  </w:num>
  <w:num w:numId="19">
    <w:abstractNumId w:val="14"/>
  </w:num>
  <w:num w:numId="20">
    <w:abstractNumId w:val="1"/>
  </w:num>
  <w:num w:numId="21">
    <w:abstractNumId w:val="3"/>
  </w:num>
  <w:num w:numId="22">
    <w:abstractNumId w:val="33"/>
  </w:num>
  <w:num w:numId="23">
    <w:abstractNumId w:val="25"/>
  </w:num>
  <w:num w:numId="24">
    <w:abstractNumId w:val="27"/>
  </w:num>
  <w:num w:numId="25">
    <w:abstractNumId w:val="2"/>
  </w:num>
  <w:num w:numId="26">
    <w:abstractNumId w:val="0"/>
  </w:num>
  <w:num w:numId="27">
    <w:abstractNumId w:val="41"/>
  </w:num>
  <w:num w:numId="28">
    <w:abstractNumId w:val="40"/>
  </w:num>
  <w:num w:numId="29">
    <w:abstractNumId w:val="38"/>
  </w:num>
  <w:num w:numId="30">
    <w:abstractNumId w:val="9"/>
  </w:num>
  <w:num w:numId="31">
    <w:abstractNumId w:val="16"/>
  </w:num>
  <w:num w:numId="32">
    <w:abstractNumId w:val="19"/>
  </w:num>
  <w:num w:numId="33">
    <w:abstractNumId w:val="17"/>
  </w:num>
  <w:num w:numId="34">
    <w:abstractNumId w:val="42"/>
  </w:num>
  <w:num w:numId="35">
    <w:abstractNumId w:val="37"/>
  </w:num>
  <w:num w:numId="36">
    <w:abstractNumId w:val="7"/>
  </w:num>
  <w:num w:numId="37">
    <w:abstractNumId w:val="35"/>
  </w:num>
  <w:num w:numId="38">
    <w:abstractNumId w:val="18"/>
  </w:num>
  <w:num w:numId="39">
    <w:abstractNumId w:val="11"/>
  </w:num>
  <w:num w:numId="40">
    <w:abstractNumId w:val="28"/>
  </w:num>
  <w:num w:numId="41">
    <w:abstractNumId w:val="43"/>
  </w:num>
  <w:num w:numId="42">
    <w:abstractNumId w:val="5"/>
  </w:num>
  <w:num w:numId="43">
    <w:abstractNumId w:val="29"/>
  </w:num>
  <w:num w:numId="44">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defaultTabStop w:val="720"/>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4F67"/>
    <w:rsid w:val="00000191"/>
    <w:rsid w:val="00001856"/>
    <w:rsid w:val="00004C82"/>
    <w:rsid w:val="00006413"/>
    <w:rsid w:val="00006646"/>
    <w:rsid w:val="0001013B"/>
    <w:rsid w:val="00012D2E"/>
    <w:rsid w:val="00016DF4"/>
    <w:rsid w:val="00017293"/>
    <w:rsid w:val="000204F1"/>
    <w:rsid w:val="000221DE"/>
    <w:rsid w:val="00025463"/>
    <w:rsid w:val="000259C9"/>
    <w:rsid w:val="00027393"/>
    <w:rsid w:val="000275FD"/>
    <w:rsid w:val="00030BBE"/>
    <w:rsid w:val="000329EC"/>
    <w:rsid w:val="0003553A"/>
    <w:rsid w:val="000356E9"/>
    <w:rsid w:val="00035945"/>
    <w:rsid w:val="000369D6"/>
    <w:rsid w:val="0004257A"/>
    <w:rsid w:val="00042F46"/>
    <w:rsid w:val="00042FDC"/>
    <w:rsid w:val="000438C2"/>
    <w:rsid w:val="000446CD"/>
    <w:rsid w:val="00047269"/>
    <w:rsid w:val="000519FD"/>
    <w:rsid w:val="000606C4"/>
    <w:rsid w:val="0006183C"/>
    <w:rsid w:val="00062044"/>
    <w:rsid w:val="000629FA"/>
    <w:rsid w:val="00066E5F"/>
    <w:rsid w:val="00070861"/>
    <w:rsid w:val="000708F1"/>
    <w:rsid w:val="00072035"/>
    <w:rsid w:val="00073CD8"/>
    <w:rsid w:val="00074985"/>
    <w:rsid w:val="00075087"/>
    <w:rsid w:val="00075135"/>
    <w:rsid w:val="00075D6E"/>
    <w:rsid w:val="0008020C"/>
    <w:rsid w:val="00082E68"/>
    <w:rsid w:val="0008439E"/>
    <w:rsid w:val="000850F4"/>
    <w:rsid w:val="000861F8"/>
    <w:rsid w:val="0008788D"/>
    <w:rsid w:val="000902FD"/>
    <w:rsid w:val="00096438"/>
    <w:rsid w:val="000A2272"/>
    <w:rsid w:val="000A2CCD"/>
    <w:rsid w:val="000A33B0"/>
    <w:rsid w:val="000A34C9"/>
    <w:rsid w:val="000A3E12"/>
    <w:rsid w:val="000A47D0"/>
    <w:rsid w:val="000A5570"/>
    <w:rsid w:val="000A6AB0"/>
    <w:rsid w:val="000B1482"/>
    <w:rsid w:val="000B2EA7"/>
    <w:rsid w:val="000B4782"/>
    <w:rsid w:val="000B543A"/>
    <w:rsid w:val="000C036F"/>
    <w:rsid w:val="000C3038"/>
    <w:rsid w:val="000C392C"/>
    <w:rsid w:val="000C41F9"/>
    <w:rsid w:val="000C43BD"/>
    <w:rsid w:val="000C4992"/>
    <w:rsid w:val="000C7922"/>
    <w:rsid w:val="000D42E6"/>
    <w:rsid w:val="000D4C52"/>
    <w:rsid w:val="000D506C"/>
    <w:rsid w:val="000D71E1"/>
    <w:rsid w:val="000D7698"/>
    <w:rsid w:val="000E2F74"/>
    <w:rsid w:val="000E334F"/>
    <w:rsid w:val="000E37BE"/>
    <w:rsid w:val="000E4C9C"/>
    <w:rsid w:val="000E5300"/>
    <w:rsid w:val="000F0505"/>
    <w:rsid w:val="000F1755"/>
    <w:rsid w:val="000F2D11"/>
    <w:rsid w:val="000F4A48"/>
    <w:rsid w:val="000F4BF2"/>
    <w:rsid w:val="000F555C"/>
    <w:rsid w:val="000F5F91"/>
    <w:rsid w:val="000F62EA"/>
    <w:rsid w:val="000F6C41"/>
    <w:rsid w:val="000F77C0"/>
    <w:rsid w:val="000F7A4A"/>
    <w:rsid w:val="000F7DC6"/>
    <w:rsid w:val="001010BA"/>
    <w:rsid w:val="001034C6"/>
    <w:rsid w:val="00107C5A"/>
    <w:rsid w:val="00113ADD"/>
    <w:rsid w:val="00113C99"/>
    <w:rsid w:val="00114CC1"/>
    <w:rsid w:val="00114F98"/>
    <w:rsid w:val="00115329"/>
    <w:rsid w:val="00115588"/>
    <w:rsid w:val="0011594F"/>
    <w:rsid w:val="0011798D"/>
    <w:rsid w:val="00121740"/>
    <w:rsid w:val="00122BAD"/>
    <w:rsid w:val="00124176"/>
    <w:rsid w:val="00125AB8"/>
    <w:rsid w:val="00125B91"/>
    <w:rsid w:val="00126319"/>
    <w:rsid w:val="00127721"/>
    <w:rsid w:val="00127F45"/>
    <w:rsid w:val="00130C44"/>
    <w:rsid w:val="00135192"/>
    <w:rsid w:val="00136E60"/>
    <w:rsid w:val="0013781E"/>
    <w:rsid w:val="0014052F"/>
    <w:rsid w:val="0014174E"/>
    <w:rsid w:val="00141BA0"/>
    <w:rsid w:val="00142027"/>
    <w:rsid w:val="00143B2E"/>
    <w:rsid w:val="001471AF"/>
    <w:rsid w:val="00147358"/>
    <w:rsid w:val="00147BE9"/>
    <w:rsid w:val="00151A25"/>
    <w:rsid w:val="00152314"/>
    <w:rsid w:val="00154072"/>
    <w:rsid w:val="0015459B"/>
    <w:rsid w:val="00154BD3"/>
    <w:rsid w:val="00156A26"/>
    <w:rsid w:val="00157188"/>
    <w:rsid w:val="00157397"/>
    <w:rsid w:val="00157E0B"/>
    <w:rsid w:val="00160BBF"/>
    <w:rsid w:val="00162DFE"/>
    <w:rsid w:val="00163B46"/>
    <w:rsid w:val="00175ECD"/>
    <w:rsid w:val="00180B9A"/>
    <w:rsid w:val="001810B2"/>
    <w:rsid w:val="00181D44"/>
    <w:rsid w:val="00182B10"/>
    <w:rsid w:val="00183B18"/>
    <w:rsid w:val="00183B9B"/>
    <w:rsid w:val="001846C1"/>
    <w:rsid w:val="00184D31"/>
    <w:rsid w:val="00185D4F"/>
    <w:rsid w:val="00185F87"/>
    <w:rsid w:val="00191B1B"/>
    <w:rsid w:val="00195B6F"/>
    <w:rsid w:val="00196505"/>
    <w:rsid w:val="00196DF1"/>
    <w:rsid w:val="001977C0"/>
    <w:rsid w:val="001A04A1"/>
    <w:rsid w:val="001A77DC"/>
    <w:rsid w:val="001B04D1"/>
    <w:rsid w:val="001B19DE"/>
    <w:rsid w:val="001B1FE5"/>
    <w:rsid w:val="001B32BB"/>
    <w:rsid w:val="001B7EBF"/>
    <w:rsid w:val="001C038D"/>
    <w:rsid w:val="001C114D"/>
    <w:rsid w:val="001C39D8"/>
    <w:rsid w:val="001C4314"/>
    <w:rsid w:val="001C4A06"/>
    <w:rsid w:val="001C74E1"/>
    <w:rsid w:val="001D2D33"/>
    <w:rsid w:val="001D743A"/>
    <w:rsid w:val="001D7764"/>
    <w:rsid w:val="001D789B"/>
    <w:rsid w:val="001D7C04"/>
    <w:rsid w:val="001E01FF"/>
    <w:rsid w:val="001E1D94"/>
    <w:rsid w:val="001E3B15"/>
    <w:rsid w:val="001E433F"/>
    <w:rsid w:val="001E4755"/>
    <w:rsid w:val="001E4946"/>
    <w:rsid w:val="001E56B6"/>
    <w:rsid w:val="001E608E"/>
    <w:rsid w:val="001E65DE"/>
    <w:rsid w:val="001E6E58"/>
    <w:rsid w:val="001E7CA1"/>
    <w:rsid w:val="001F00D7"/>
    <w:rsid w:val="001F0B2B"/>
    <w:rsid w:val="001F459A"/>
    <w:rsid w:val="001F47E8"/>
    <w:rsid w:val="001F56E8"/>
    <w:rsid w:val="001F6CD5"/>
    <w:rsid w:val="001F746B"/>
    <w:rsid w:val="001F760E"/>
    <w:rsid w:val="00200E3B"/>
    <w:rsid w:val="00202915"/>
    <w:rsid w:val="002031EA"/>
    <w:rsid w:val="002034B1"/>
    <w:rsid w:val="00203D6E"/>
    <w:rsid w:val="00205C2C"/>
    <w:rsid w:val="0020624E"/>
    <w:rsid w:val="00206522"/>
    <w:rsid w:val="002106D3"/>
    <w:rsid w:val="00210E17"/>
    <w:rsid w:val="00215F28"/>
    <w:rsid w:val="00217A1E"/>
    <w:rsid w:val="00217C45"/>
    <w:rsid w:val="00217DA2"/>
    <w:rsid w:val="00220151"/>
    <w:rsid w:val="00221802"/>
    <w:rsid w:val="0022436D"/>
    <w:rsid w:val="00225265"/>
    <w:rsid w:val="00233B58"/>
    <w:rsid w:val="00235CA6"/>
    <w:rsid w:val="00240278"/>
    <w:rsid w:val="0024109B"/>
    <w:rsid w:val="00242949"/>
    <w:rsid w:val="0024412D"/>
    <w:rsid w:val="00244912"/>
    <w:rsid w:val="00244B91"/>
    <w:rsid w:val="002459CA"/>
    <w:rsid w:val="00247F28"/>
    <w:rsid w:val="00250361"/>
    <w:rsid w:val="002514A6"/>
    <w:rsid w:val="00251CAD"/>
    <w:rsid w:val="00253D4A"/>
    <w:rsid w:val="00254FDE"/>
    <w:rsid w:val="002553AD"/>
    <w:rsid w:val="00256FBB"/>
    <w:rsid w:val="002629FA"/>
    <w:rsid w:val="0026302C"/>
    <w:rsid w:val="00272BF9"/>
    <w:rsid w:val="00273619"/>
    <w:rsid w:val="00273E82"/>
    <w:rsid w:val="00281167"/>
    <w:rsid w:val="002814EC"/>
    <w:rsid w:val="00281501"/>
    <w:rsid w:val="00281F99"/>
    <w:rsid w:val="0028268B"/>
    <w:rsid w:val="00282D47"/>
    <w:rsid w:val="002870F2"/>
    <w:rsid w:val="0028732C"/>
    <w:rsid w:val="00287F61"/>
    <w:rsid w:val="00290D0D"/>
    <w:rsid w:val="002931E0"/>
    <w:rsid w:val="002932C6"/>
    <w:rsid w:val="002934A3"/>
    <w:rsid w:val="00294760"/>
    <w:rsid w:val="0029476A"/>
    <w:rsid w:val="002959F8"/>
    <w:rsid w:val="0029659D"/>
    <w:rsid w:val="00296728"/>
    <w:rsid w:val="0029693F"/>
    <w:rsid w:val="00297965"/>
    <w:rsid w:val="002A1AF5"/>
    <w:rsid w:val="002A2C60"/>
    <w:rsid w:val="002A34ED"/>
    <w:rsid w:val="002A52EE"/>
    <w:rsid w:val="002A64F8"/>
    <w:rsid w:val="002B0859"/>
    <w:rsid w:val="002B0F50"/>
    <w:rsid w:val="002B1974"/>
    <w:rsid w:val="002B303B"/>
    <w:rsid w:val="002B36CC"/>
    <w:rsid w:val="002B4FD9"/>
    <w:rsid w:val="002B6A39"/>
    <w:rsid w:val="002B70C4"/>
    <w:rsid w:val="002C11D1"/>
    <w:rsid w:val="002C3383"/>
    <w:rsid w:val="002C350C"/>
    <w:rsid w:val="002C4808"/>
    <w:rsid w:val="002C5E16"/>
    <w:rsid w:val="002D016B"/>
    <w:rsid w:val="002D064B"/>
    <w:rsid w:val="002D2A32"/>
    <w:rsid w:val="002D41BB"/>
    <w:rsid w:val="002D44B6"/>
    <w:rsid w:val="002D5581"/>
    <w:rsid w:val="002D5C9A"/>
    <w:rsid w:val="002D5D1C"/>
    <w:rsid w:val="002D650E"/>
    <w:rsid w:val="002E223B"/>
    <w:rsid w:val="002E23B0"/>
    <w:rsid w:val="002E4CDC"/>
    <w:rsid w:val="002E6026"/>
    <w:rsid w:val="002E6109"/>
    <w:rsid w:val="002E628D"/>
    <w:rsid w:val="002E734A"/>
    <w:rsid w:val="002F4ACC"/>
    <w:rsid w:val="002F5FF2"/>
    <w:rsid w:val="002F6E01"/>
    <w:rsid w:val="002F7055"/>
    <w:rsid w:val="002F71D9"/>
    <w:rsid w:val="00300C65"/>
    <w:rsid w:val="003021A0"/>
    <w:rsid w:val="00303147"/>
    <w:rsid w:val="00303E52"/>
    <w:rsid w:val="00304C2D"/>
    <w:rsid w:val="00305135"/>
    <w:rsid w:val="00306974"/>
    <w:rsid w:val="00307E3B"/>
    <w:rsid w:val="0031137E"/>
    <w:rsid w:val="00312590"/>
    <w:rsid w:val="00312CC0"/>
    <w:rsid w:val="00314063"/>
    <w:rsid w:val="003148B0"/>
    <w:rsid w:val="00315512"/>
    <w:rsid w:val="0031607C"/>
    <w:rsid w:val="00316557"/>
    <w:rsid w:val="00316C2F"/>
    <w:rsid w:val="003179DE"/>
    <w:rsid w:val="003210C2"/>
    <w:rsid w:val="00321DCA"/>
    <w:rsid w:val="00322B03"/>
    <w:rsid w:val="00323224"/>
    <w:rsid w:val="003233C6"/>
    <w:rsid w:val="003234B0"/>
    <w:rsid w:val="0032409D"/>
    <w:rsid w:val="00326295"/>
    <w:rsid w:val="00326622"/>
    <w:rsid w:val="0032692A"/>
    <w:rsid w:val="00327046"/>
    <w:rsid w:val="003326CF"/>
    <w:rsid w:val="003355EC"/>
    <w:rsid w:val="00336541"/>
    <w:rsid w:val="00341183"/>
    <w:rsid w:val="003416C3"/>
    <w:rsid w:val="00341CC3"/>
    <w:rsid w:val="0034428E"/>
    <w:rsid w:val="003463D5"/>
    <w:rsid w:val="0034719F"/>
    <w:rsid w:val="00347E48"/>
    <w:rsid w:val="00347E99"/>
    <w:rsid w:val="0035065C"/>
    <w:rsid w:val="00350B94"/>
    <w:rsid w:val="00350E92"/>
    <w:rsid w:val="003521FC"/>
    <w:rsid w:val="00353CAD"/>
    <w:rsid w:val="0035531C"/>
    <w:rsid w:val="00356F72"/>
    <w:rsid w:val="00363BA4"/>
    <w:rsid w:val="003676DE"/>
    <w:rsid w:val="003746E6"/>
    <w:rsid w:val="00376283"/>
    <w:rsid w:val="00376EF0"/>
    <w:rsid w:val="003770E4"/>
    <w:rsid w:val="00377190"/>
    <w:rsid w:val="00377C12"/>
    <w:rsid w:val="00380C9E"/>
    <w:rsid w:val="00380EEC"/>
    <w:rsid w:val="00381BAB"/>
    <w:rsid w:val="00382D99"/>
    <w:rsid w:val="00384B3C"/>
    <w:rsid w:val="0038738F"/>
    <w:rsid w:val="00387390"/>
    <w:rsid w:val="003878EB"/>
    <w:rsid w:val="00390FDE"/>
    <w:rsid w:val="0039138D"/>
    <w:rsid w:val="00392ED7"/>
    <w:rsid w:val="003967D8"/>
    <w:rsid w:val="00397201"/>
    <w:rsid w:val="00397A98"/>
    <w:rsid w:val="003A18A5"/>
    <w:rsid w:val="003A1A45"/>
    <w:rsid w:val="003A2294"/>
    <w:rsid w:val="003A4D37"/>
    <w:rsid w:val="003A4D57"/>
    <w:rsid w:val="003A572E"/>
    <w:rsid w:val="003A705C"/>
    <w:rsid w:val="003A7078"/>
    <w:rsid w:val="003A7CA5"/>
    <w:rsid w:val="003B0D5F"/>
    <w:rsid w:val="003B11E3"/>
    <w:rsid w:val="003B4B82"/>
    <w:rsid w:val="003B69CD"/>
    <w:rsid w:val="003B6ADD"/>
    <w:rsid w:val="003B7A37"/>
    <w:rsid w:val="003B7AB6"/>
    <w:rsid w:val="003C292E"/>
    <w:rsid w:val="003C2B33"/>
    <w:rsid w:val="003C2CA4"/>
    <w:rsid w:val="003C2D82"/>
    <w:rsid w:val="003C2FFE"/>
    <w:rsid w:val="003C3FCF"/>
    <w:rsid w:val="003C4BD6"/>
    <w:rsid w:val="003C6794"/>
    <w:rsid w:val="003C6B33"/>
    <w:rsid w:val="003C6B78"/>
    <w:rsid w:val="003C74C4"/>
    <w:rsid w:val="003D0274"/>
    <w:rsid w:val="003D183C"/>
    <w:rsid w:val="003D24CD"/>
    <w:rsid w:val="003D2548"/>
    <w:rsid w:val="003D2863"/>
    <w:rsid w:val="003D2D65"/>
    <w:rsid w:val="003D3767"/>
    <w:rsid w:val="003D401E"/>
    <w:rsid w:val="003D58BC"/>
    <w:rsid w:val="003D5BC4"/>
    <w:rsid w:val="003D6FE1"/>
    <w:rsid w:val="003E099A"/>
    <w:rsid w:val="003E0D85"/>
    <w:rsid w:val="003E4FD0"/>
    <w:rsid w:val="003E5447"/>
    <w:rsid w:val="003E5A34"/>
    <w:rsid w:val="003E5D86"/>
    <w:rsid w:val="003E7D06"/>
    <w:rsid w:val="003F0459"/>
    <w:rsid w:val="003F1813"/>
    <w:rsid w:val="003F192C"/>
    <w:rsid w:val="003F25BF"/>
    <w:rsid w:val="003F496D"/>
    <w:rsid w:val="003F5D08"/>
    <w:rsid w:val="00402438"/>
    <w:rsid w:val="0040283F"/>
    <w:rsid w:val="0041019F"/>
    <w:rsid w:val="0041121A"/>
    <w:rsid w:val="004125F3"/>
    <w:rsid w:val="004166E0"/>
    <w:rsid w:val="00417233"/>
    <w:rsid w:val="00417699"/>
    <w:rsid w:val="004179DD"/>
    <w:rsid w:val="004228BB"/>
    <w:rsid w:val="00422A26"/>
    <w:rsid w:val="0042453E"/>
    <w:rsid w:val="00425155"/>
    <w:rsid w:val="004262C6"/>
    <w:rsid w:val="00430D04"/>
    <w:rsid w:val="00430E0D"/>
    <w:rsid w:val="00430F81"/>
    <w:rsid w:val="00431E3D"/>
    <w:rsid w:val="00433C12"/>
    <w:rsid w:val="00434E3F"/>
    <w:rsid w:val="00436526"/>
    <w:rsid w:val="00436EA0"/>
    <w:rsid w:val="004372A2"/>
    <w:rsid w:val="0044087A"/>
    <w:rsid w:val="00440B78"/>
    <w:rsid w:val="0044170D"/>
    <w:rsid w:val="00442061"/>
    <w:rsid w:val="004423C7"/>
    <w:rsid w:val="00443B57"/>
    <w:rsid w:val="0044416E"/>
    <w:rsid w:val="00444F05"/>
    <w:rsid w:val="004458E8"/>
    <w:rsid w:val="00446117"/>
    <w:rsid w:val="00446C7C"/>
    <w:rsid w:val="00447B52"/>
    <w:rsid w:val="00447EB8"/>
    <w:rsid w:val="0045028D"/>
    <w:rsid w:val="004509A8"/>
    <w:rsid w:val="0045233F"/>
    <w:rsid w:val="00452FDD"/>
    <w:rsid w:val="00453C07"/>
    <w:rsid w:val="00456AC5"/>
    <w:rsid w:val="00462488"/>
    <w:rsid w:val="004656C2"/>
    <w:rsid w:val="00466E71"/>
    <w:rsid w:val="00466EB9"/>
    <w:rsid w:val="00467616"/>
    <w:rsid w:val="00467C3F"/>
    <w:rsid w:val="00470A65"/>
    <w:rsid w:val="00475DF0"/>
    <w:rsid w:val="00476D0B"/>
    <w:rsid w:val="00480A83"/>
    <w:rsid w:val="00480B49"/>
    <w:rsid w:val="00481360"/>
    <w:rsid w:val="00483140"/>
    <w:rsid w:val="00483964"/>
    <w:rsid w:val="00486DD2"/>
    <w:rsid w:val="0048737C"/>
    <w:rsid w:val="004921E9"/>
    <w:rsid w:val="00492BEB"/>
    <w:rsid w:val="004948EE"/>
    <w:rsid w:val="00496097"/>
    <w:rsid w:val="00497489"/>
    <w:rsid w:val="004A0964"/>
    <w:rsid w:val="004A0C87"/>
    <w:rsid w:val="004A3D16"/>
    <w:rsid w:val="004A406C"/>
    <w:rsid w:val="004A4150"/>
    <w:rsid w:val="004A7D04"/>
    <w:rsid w:val="004B02FA"/>
    <w:rsid w:val="004B0ED7"/>
    <w:rsid w:val="004B146D"/>
    <w:rsid w:val="004B2352"/>
    <w:rsid w:val="004B2B8B"/>
    <w:rsid w:val="004B4EF3"/>
    <w:rsid w:val="004C01A7"/>
    <w:rsid w:val="004C0220"/>
    <w:rsid w:val="004C052E"/>
    <w:rsid w:val="004C0F31"/>
    <w:rsid w:val="004C2777"/>
    <w:rsid w:val="004C27BC"/>
    <w:rsid w:val="004C5667"/>
    <w:rsid w:val="004C5FE4"/>
    <w:rsid w:val="004D15A7"/>
    <w:rsid w:val="004D38CB"/>
    <w:rsid w:val="004D6535"/>
    <w:rsid w:val="004D75FF"/>
    <w:rsid w:val="004D7B5A"/>
    <w:rsid w:val="004E0FA9"/>
    <w:rsid w:val="004E10AB"/>
    <w:rsid w:val="004E320A"/>
    <w:rsid w:val="004E37BD"/>
    <w:rsid w:val="004E5A08"/>
    <w:rsid w:val="004E6590"/>
    <w:rsid w:val="004E6EC6"/>
    <w:rsid w:val="004F2B3F"/>
    <w:rsid w:val="004F2D0E"/>
    <w:rsid w:val="004F562C"/>
    <w:rsid w:val="004F7E7A"/>
    <w:rsid w:val="00500A63"/>
    <w:rsid w:val="00501B59"/>
    <w:rsid w:val="0050470E"/>
    <w:rsid w:val="00505AAA"/>
    <w:rsid w:val="00505D2C"/>
    <w:rsid w:val="005071D7"/>
    <w:rsid w:val="005105C6"/>
    <w:rsid w:val="0051237D"/>
    <w:rsid w:val="0051340B"/>
    <w:rsid w:val="00513FC6"/>
    <w:rsid w:val="00514F67"/>
    <w:rsid w:val="00515625"/>
    <w:rsid w:val="00516EC9"/>
    <w:rsid w:val="005205EF"/>
    <w:rsid w:val="00520CA0"/>
    <w:rsid w:val="00522950"/>
    <w:rsid w:val="00531346"/>
    <w:rsid w:val="00531F9C"/>
    <w:rsid w:val="00532106"/>
    <w:rsid w:val="0053433A"/>
    <w:rsid w:val="00535B73"/>
    <w:rsid w:val="005368D1"/>
    <w:rsid w:val="00536D8C"/>
    <w:rsid w:val="0053778B"/>
    <w:rsid w:val="00537B86"/>
    <w:rsid w:val="00543275"/>
    <w:rsid w:val="00543F98"/>
    <w:rsid w:val="0054418D"/>
    <w:rsid w:val="00544613"/>
    <w:rsid w:val="00544830"/>
    <w:rsid w:val="00544B90"/>
    <w:rsid w:val="00544B9E"/>
    <w:rsid w:val="00546EB2"/>
    <w:rsid w:val="005515C7"/>
    <w:rsid w:val="005543C5"/>
    <w:rsid w:val="0055485A"/>
    <w:rsid w:val="00554D7D"/>
    <w:rsid w:val="005560E7"/>
    <w:rsid w:val="005560EE"/>
    <w:rsid w:val="005562E8"/>
    <w:rsid w:val="00557D9F"/>
    <w:rsid w:val="00560A21"/>
    <w:rsid w:val="00560E38"/>
    <w:rsid w:val="00563149"/>
    <w:rsid w:val="00563481"/>
    <w:rsid w:val="00564A49"/>
    <w:rsid w:val="00566717"/>
    <w:rsid w:val="005673C0"/>
    <w:rsid w:val="00567AE4"/>
    <w:rsid w:val="00571C93"/>
    <w:rsid w:val="0057270E"/>
    <w:rsid w:val="0057397C"/>
    <w:rsid w:val="00575DA3"/>
    <w:rsid w:val="00575F77"/>
    <w:rsid w:val="00576FBB"/>
    <w:rsid w:val="00577BE8"/>
    <w:rsid w:val="0058193F"/>
    <w:rsid w:val="0058270D"/>
    <w:rsid w:val="00584776"/>
    <w:rsid w:val="00586F65"/>
    <w:rsid w:val="0058702D"/>
    <w:rsid w:val="00590D4F"/>
    <w:rsid w:val="00591369"/>
    <w:rsid w:val="00591F1F"/>
    <w:rsid w:val="005928C8"/>
    <w:rsid w:val="00594E2D"/>
    <w:rsid w:val="005953D5"/>
    <w:rsid w:val="005958F4"/>
    <w:rsid w:val="0059666C"/>
    <w:rsid w:val="005A02DA"/>
    <w:rsid w:val="005A03A4"/>
    <w:rsid w:val="005A0431"/>
    <w:rsid w:val="005A09B1"/>
    <w:rsid w:val="005A0FF8"/>
    <w:rsid w:val="005A187B"/>
    <w:rsid w:val="005A1D18"/>
    <w:rsid w:val="005A2528"/>
    <w:rsid w:val="005A2793"/>
    <w:rsid w:val="005A32AB"/>
    <w:rsid w:val="005A636E"/>
    <w:rsid w:val="005B09D6"/>
    <w:rsid w:val="005B0A5F"/>
    <w:rsid w:val="005B2999"/>
    <w:rsid w:val="005B3261"/>
    <w:rsid w:val="005B3A29"/>
    <w:rsid w:val="005B52AC"/>
    <w:rsid w:val="005B6210"/>
    <w:rsid w:val="005B64A0"/>
    <w:rsid w:val="005B7799"/>
    <w:rsid w:val="005B78BC"/>
    <w:rsid w:val="005C15C6"/>
    <w:rsid w:val="005C1B55"/>
    <w:rsid w:val="005C41CD"/>
    <w:rsid w:val="005C4384"/>
    <w:rsid w:val="005C4BA5"/>
    <w:rsid w:val="005C4DAF"/>
    <w:rsid w:val="005C4F1F"/>
    <w:rsid w:val="005C595A"/>
    <w:rsid w:val="005D00EF"/>
    <w:rsid w:val="005D53A4"/>
    <w:rsid w:val="005D64A2"/>
    <w:rsid w:val="005D6A1E"/>
    <w:rsid w:val="005E01E5"/>
    <w:rsid w:val="005E0A92"/>
    <w:rsid w:val="005E145E"/>
    <w:rsid w:val="005E17FC"/>
    <w:rsid w:val="005E1C64"/>
    <w:rsid w:val="005E1D4B"/>
    <w:rsid w:val="005E5487"/>
    <w:rsid w:val="005E7677"/>
    <w:rsid w:val="005F0437"/>
    <w:rsid w:val="005F051B"/>
    <w:rsid w:val="005F059A"/>
    <w:rsid w:val="005F0DFA"/>
    <w:rsid w:val="005F3A5E"/>
    <w:rsid w:val="005F5CC4"/>
    <w:rsid w:val="005F601C"/>
    <w:rsid w:val="005F676F"/>
    <w:rsid w:val="005F6E25"/>
    <w:rsid w:val="005F73C0"/>
    <w:rsid w:val="005F75EC"/>
    <w:rsid w:val="00601B18"/>
    <w:rsid w:val="006050FF"/>
    <w:rsid w:val="00605E03"/>
    <w:rsid w:val="00606480"/>
    <w:rsid w:val="006104E9"/>
    <w:rsid w:val="00610ABB"/>
    <w:rsid w:val="00610BDE"/>
    <w:rsid w:val="00614729"/>
    <w:rsid w:val="00614E2E"/>
    <w:rsid w:val="00615241"/>
    <w:rsid w:val="00616CCC"/>
    <w:rsid w:val="00617851"/>
    <w:rsid w:val="006179BD"/>
    <w:rsid w:val="00617B32"/>
    <w:rsid w:val="00617DFC"/>
    <w:rsid w:val="00623F57"/>
    <w:rsid w:val="006254B6"/>
    <w:rsid w:val="00625BEC"/>
    <w:rsid w:val="00627BD9"/>
    <w:rsid w:val="00627D0A"/>
    <w:rsid w:val="00627FE1"/>
    <w:rsid w:val="0063230B"/>
    <w:rsid w:val="0063504F"/>
    <w:rsid w:val="00635E7E"/>
    <w:rsid w:val="006377B0"/>
    <w:rsid w:val="00641F2E"/>
    <w:rsid w:val="006440D1"/>
    <w:rsid w:val="00644DFB"/>
    <w:rsid w:val="00645D36"/>
    <w:rsid w:val="00645E45"/>
    <w:rsid w:val="00646403"/>
    <w:rsid w:val="006466F3"/>
    <w:rsid w:val="00650840"/>
    <w:rsid w:val="00650A3B"/>
    <w:rsid w:val="00651871"/>
    <w:rsid w:val="00652263"/>
    <w:rsid w:val="006528C2"/>
    <w:rsid w:val="00654DB4"/>
    <w:rsid w:val="00655E39"/>
    <w:rsid w:val="00656C39"/>
    <w:rsid w:val="006617D9"/>
    <w:rsid w:val="0066204F"/>
    <w:rsid w:val="006638CD"/>
    <w:rsid w:val="00663B0A"/>
    <w:rsid w:val="00664483"/>
    <w:rsid w:val="00665F16"/>
    <w:rsid w:val="00667628"/>
    <w:rsid w:val="0067253D"/>
    <w:rsid w:val="006725F2"/>
    <w:rsid w:val="0067304C"/>
    <w:rsid w:val="00673952"/>
    <w:rsid w:val="00674499"/>
    <w:rsid w:val="006768C1"/>
    <w:rsid w:val="00677EDA"/>
    <w:rsid w:val="00685565"/>
    <w:rsid w:val="00685700"/>
    <w:rsid w:val="00685BD0"/>
    <w:rsid w:val="0069095A"/>
    <w:rsid w:val="006924EF"/>
    <w:rsid w:val="00692C04"/>
    <w:rsid w:val="00693733"/>
    <w:rsid w:val="0069437D"/>
    <w:rsid w:val="006952E4"/>
    <w:rsid w:val="00695887"/>
    <w:rsid w:val="00696BB2"/>
    <w:rsid w:val="006A0809"/>
    <w:rsid w:val="006A0AA6"/>
    <w:rsid w:val="006A0D80"/>
    <w:rsid w:val="006A416C"/>
    <w:rsid w:val="006A5637"/>
    <w:rsid w:val="006A7976"/>
    <w:rsid w:val="006A7B39"/>
    <w:rsid w:val="006B1927"/>
    <w:rsid w:val="006B666A"/>
    <w:rsid w:val="006B7A26"/>
    <w:rsid w:val="006C2377"/>
    <w:rsid w:val="006C242C"/>
    <w:rsid w:val="006C3DC0"/>
    <w:rsid w:val="006C42A3"/>
    <w:rsid w:val="006C5339"/>
    <w:rsid w:val="006C656B"/>
    <w:rsid w:val="006C7BA8"/>
    <w:rsid w:val="006D081A"/>
    <w:rsid w:val="006D2773"/>
    <w:rsid w:val="006D3AFC"/>
    <w:rsid w:val="006D458F"/>
    <w:rsid w:val="006D48FD"/>
    <w:rsid w:val="006D5B1C"/>
    <w:rsid w:val="006D75D4"/>
    <w:rsid w:val="006D7E9E"/>
    <w:rsid w:val="006E0F84"/>
    <w:rsid w:val="006E100A"/>
    <w:rsid w:val="006E16BF"/>
    <w:rsid w:val="006E1913"/>
    <w:rsid w:val="006E2890"/>
    <w:rsid w:val="006E2A48"/>
    <w:rsid w:val="006E4EEA"/>
    <w:rsid w:val="006E53AF"/>
    <w:rsid w:val="006E61B2"/>
    <w:rsid w:val="006E69A1"/>
    <w:rsid w:val="006F1CA3"/>
    <w:rsid w:val="006F5B48"/>
    <w:rsid w:val="006F61A1"/>
    <w:rsid w:val="006F67CA"/>
    <w:rsid w:val="00700848"/>
    <w:rsid w:val="007011A2"/>
    <w:rsid w:val="00705170"/>
    <w:rsid w:val="00711A8E"/>
    <w:rsid w:val="00713CE6"/>
    <w:rsid w:val="0071550F"/>
    <w:rsid w:val="0071646C"/>
    <w:rsid w:val="00716643"/>
    <w:rsid w:val="007166FA"/>
    <w:rsid w:val="00717FE2"/>
    <w:rsid w:val="00720399"/>
    <w:rsid w:val="00720479"/>
    <w:rsid w:val="00720C0E"/>
    <w:rsid w:val="00721072"/>
    <w:rsid w:val="007217D3"/>
    <w:rsid w:val="007223E0"/>
    <w:rsid w:val="00725763"/>
    <w:rsid w:val="00726E9F"/>
    <w:rsid w:val="00727D56"/>
    <w:rsid w:val="00730493"/>
    <w:rsid w:val="0073148E"/>
    <w:rsid w:val="0073400E"/>
    <w:rsid w:val="00734368"/>
    <w:rsid w:val="00734BE6"/>
    <w:rsid w:val="007355F7"/>
    <w:rsid w:val="007356DE"/>
    <w:rsid w:val="00736AE8"/>
    <w:rsid w:val="0074023D"/>
    <w:rsid w:val="007413A6"/>
    <w:rsid w:val="007418B2"/>
    <w:rsid w:val="0074253D"/>
    <w:rsid w:val="007434B5"/>
    <w:rsid w:val="00744548"/>
    <w:rsid w:val="0074753A"/>
    <w:rsid w:val="007479CB"/>
    <w:rsid w:val="007508F4"/>
    <w:rsid w:val="00750B04"/>
    <w:rsid w:val="007531DA"/>
    <w:rsid w:val="007534B7"/>
    <w:rsid w:val="00754B55"/>
    <w:rsid w:val="00754E5A"/>
    <w:rsid w:val="007562C9"/>
    <w:rsid w:val="007608F0"/>
    <w:rsid w:val="00761484"/>
    <w:rsid w:val="0076270C"/>
    <w:rsid w:val="00764790"/>
    <w:rsid w:val="0076481E"/>
    <w:rsid w:val="00766434"/>
    <w:rsid w:val="0077464A"/>
    <w:rsid w:val="00776291"/>
    <w:rsid w:val="00777712"/>
    <w:rsid w:val="00777BA1"/>
    <w:rsid w:val="007808B9"/>
    <w:rsid w:val="007813FF"/>
    <w:rsid w:val="00781A7A"/>
    <w:rsid w:val="00781C1A"/>
    <w:rsid w:val="00782163"/>
    <w:rsid w:val="007833FF"/>
    <w:rsid w:val="0078390C"/>
    <w:rsid w:val="0078412F"/>
    <w:rsid w:val="00785F38"/>
    <w:rsid w:val="007861E6"/>
    <w:rsid w:val="00786666"/>
    <w:rsid w:val="0079196E"/>
    <w:rsid w:val="00792827"/>
    <w:rsid w:val="007949EB"/>
    <w:rsid w:val="0079529C"/>
    <w:rsid w:val="00795B9A"/>
    <w:rsid w:val="007963D3"/>
    <w:rsid w:val="0079771D"/>
    <w:rsid w:val="007979E8"/>
    <w:rsid w:val="007A0F9B"/>
    <w:rsid w:val="007A53EF"/>
    <w:rsid w:val="007A565F"/>
    <w:rsid w:val="007A5935"/>
    <w:rsid w:val="007A6D44"/>
    <w:rsid w:val="007A71C7"/>
    <w:rsid w:val="007B0137"/>
    <w:rsid w:val="007B0864"/>
    <w:rsid w:val="007B26A7"/>
    <w:rsid w:val="007B2D98"/>
    <w:rsid w:val="007B4494"/>
    <w:rsid w:val="007B5F54"/>
    <w:rsid w:val="007B6473"/>
    <w:rsid w:val="007B70FC"/>
    <w:rsid w:val="007B729A"/>
    <w:rsid w:val="007C2C93"/>
    <w:rsid w:val="007C4743"/>
    <w:rsid w:val="007C52E8"/>
    <w:rsid w:val="007C67AF"/>
    <w:rsid w:val="007D0C01"/>
    <w:rsid w:val="007D1360"/>
    <w:rsid w:val="007D178B"/>
    <w:rsid w:val="007D1BF4"/>
    <w:rsid w:val="007D20A4"/>
    <w:rsid w:val="007D580D"/>
    <w:rsid w:val="007D6A7F"/>
    <w:rsid w:val="007E01D2"/>
    <w:rsid w:val="007E0B0C"/>
    <w:rsid w:val="007E1186"/>
    <w:rsid w:val="007E3FD3"/>
    <w:rsid w:val="007E70BA"/>
    <w:rsid w:val="007F17D2"/>
    <w:rsid w:val="007F22B9"/>
    <w:rsid w:val="007F5466"/>
    <w:rsid w:val="007F65B1"/>
    <w:rsid w:val="007F7767"/>
    <w:rsid w:val="007F7DD8"/>
    <w:rsid w:val="00801F3D"/>
    <w:rsid w:val="008024A8"/>
    <w:rsid w:val="008027D6"/>
    <w:rsid w:val="00802BCD"/>
    <w:rsid w:val="0080593F"/>
    <w:rsid w:val="008064CC"/>
    <w:rsid w:val="008112E7"/>
    <w:rsid w:val="008123FD"/>
    <w:rsid w:val="00812511"/>
    <w:rsid w:val="008206B4"/>
    <w:rsid w:val="00820B7D"/>
    <w:rsid w:val="00822779"/>
    <w:rsid w:val="00823FF2"/>
    <w:rsid w:val="008253EA"/>
    <w:rsid w:val="008259F4"/>
    <w:rsid w:val="00826304"/>
    <w:rsid w:val="00826369"/>
    <w:rsid w:val="008301A6"/>
    <w:rsid w:val="00830E80"/>
    <w:rsid w:val="00831FE5"/>
    <w:rsid w:val="0083231E"/>
    <w:rsid w:val="008327B0"/>
    <w:rsid w:val="00835A99"/>
    <w:rsid w:val="00835CD8"/>
    <w:rsid w:val="00836883"/>
    <w:rsid w:val="00836D6F"/>
    <w:rsid w:val="008428D9"/>
    <w:rsid w:val="00842AE0"/>
    <w:rsid w:val="00843401"/>
    <w:rsid w:val="00850BA4"/>
    <w:rsid w:val="008540A4"/>
    <w:rsid w:val="0085441B"/>
    <w:rsid w:val="0085490E"/>
    <w:rsid w:val="008555AC"/>
    <w:rsid w:val="00856712"/>
    <w:rsid w:val="0085704B"/>
    <w:rsid w:val="0086032C"/>
    <w:rsid w:val="00861818"/>
    <w:rsid w:val="00861EBB"/>
    <w:rsid w:val="008625ED"/>
    <w:rsid w:val="0086508F"/>
    <w:rsid w:val="0086526E"/>
    <w:rsid w:val="00866AA4"/>
    <w:rsid w:val="00867EC5"/>
    <w:rsid w:val="00874047"/>
    <w:rsid w:val="00874750"/>
    <w:rsid w:val="008752E6"/>
    <w:rsid w:val="008768E1"/>
    <w:rsid w:val="0088214A"/>
    <w:rsid w:val="00882BA1"/>
    <w:rsid w:val="008862C4"/>
    <w:rsid w:val="0088648D"/>
    <w:rsid w:val="008871D5"/>
    <w:rsid w:val="008901AC"/>
    <w:rsid w:val="00890949"/>
    <w:rsid w:val="00892C17"/>
    <w:rsid w:val="00892E65"/>
    <w:rsid w:val="00893D2F"/>
    <w:rsid w:val="00895A5B"/>
    <w:rsid w:val="008964B7"/>
    <w:rsid w:val="0089654D"/>
    <w:rsid w:val="0089697F"/>
    <w:rsid w:val="0089701D"/>
    <w:rsid w:val="008A04CE"/>
    <w:rsid w:val="008A20A2"/>
    <w:rsid w:val="008A5220"/>
    <w:rsid w:val="008A6B57"/>
    <w:rsid w:val="008B2BD5"/>
    <w:rsid w:val="008B3861"/>
    <w:rsid w:val="008B3907"/>
    <w:rsid w:val="008B5CDE"/>
    <w:rsid w:val="008B7408"/>
    <w:rsid w:val="008C0208"/>
    <w:rsid w:val="008C1D06"/>
    <w:rsid w:val="008C2819"/>
    <w:rsid w:val="008C3597"/>
    <w:rsid w:val="008C470E"/>
    <w:rsid w:val="008C5CC4"/>
    <w:rsid w:val="008D0F70"/>
    <w:rsid w:val="008D1495"/>
    <w:rsid w:val="008D1EFE"/>
    <w:rsid w:val="008D2D90"/>
    <w:rsid w:val="008D2F99"/>
    <w:rsid w:val="008D5F46"/>
    <w:rsid w:val="008D7798"/>
    <w:rsid w:val="008E1AFE"/>
    <w:rsid w:val="008E326C"/>
    <w:rsid w:val="008E7DEC"/>
    <w:rsid w:val="008E7E18"/>
    <w:rsid w:val="008F1CBE"/>
    <w:rsid w:val="008F45B7"/>
    <w:rsid w:val="0090008D"/>
    <w:rsid w:val="00900242"/>
    <w:rsid w:val="0090047A"/>
    <w:rsid w:val="00901C2D"/>
    <w:rsid w:val="00903ADA"/>
    <w:rsid w:val="009046F3"/>
    <w:rsid w:val="00905A2A"/>
    <w:rsid w:val="00906A51"/>
    <w:rsid w:val="009072E3"/>
    <w:rsid w:val="009103E1"/>
    <w:rsid w:val="00913179"/>
    <w:rsid w:val="00914E26"/>
    <w:rsid w:val="0092430B"/>
    <w:rsid w:val="00934C7C"/>
    <w:rsid w:val="00934EB2"/>
    <w:rsid w:val="00934F1F"/>
    <w:rsid w:val="0094041D"/>
    <w:rsid w:val="00940501"/>
    <w:rsid w:val="00940F4F"/>
    <w:rsid w:val="00942A94"/>
    <w:rsid w:val="009434D1"/>
    <w:rsid w:val="009446C0"/>
    <w:rsid w:val="00944A38"/>
    <w:rsid w:val="00944F1F"/>
    <w:rsid w:val="00945A8A"/>
    <w:rsid w:val="00947C41"/>
    <w:rsid w:val="009501E7"/>
    <w:rsid w:val="00953204"/>
    <w:rsid w:val="009533AD"/>
    <w:rsid w:val="00954DF5"/>
    <w:rsid w:val="00955635"/>
    <w:rsid w:val="00956C43"/>
    <w:rsid w:val="0096145B"/>
    <w:rsid w:val="00962A0B"/>
    <w:rsid w:val="00964545"/>
    <w:rsid w:val="0096510D"/>
    <w:rsid w:val="00965724"/>
    <w:rsid w:val="00965DB6"/>
    <w:rsid w:val="00966101"/>
    <w:rsid w:val="00967323"/>
    <w:rsid w:val="009708CE"/>
    <w:rsid w:val="00972363"/>
    <w:rsid w:val="00973AFF"/>
    <w:rsid w:val="00977A11"/>
    <w:rsid w:val="00983A08"/>
    <w:rsid w:val="00984DA8"/>
    <w:rsid w:val="0098640F"/>
    <w:rsid w:val="00986C61"/>
    <w:rsid w:val="00987E9C"/>
    <w:rsid w:val="009905A9"/>
    <w:rsid w:val="009948F4"/>
    <w:rsid w:val="00994DE7"/>
    <w:rsid w:val="00996E44"/>
    <w:rsid w:val="00996FAB"/>
    <w:rsid w:val="00996FB3"/>
    <w:rsid w:val="00997646"/>
    <w:rsid w:val="009A115B"/>
    <w:rsid w:val="009A396A"/>
    <w:rsid w:val="009A3F54"/>
    <w:rsid w:val="009A4A15"/>
    <w:rsid w:val="009A7954"/>
    <w:rsid w:val="009A7CFB"/>
    <w:rsid w:val="009B0655"/>
    <w:rsid w:val="009B2207"/>
    <w:rsid w:val="009B23B8"/>
    <w:rsid w:val="009B2CFD"/>
    <w:rsid w:val="009B32BB"/>
    <w:rsid w:val="009B3F8F"/>
    <w:rsid w:val="009B5865"/>
    <w:rsid w:val="009B7406"/>
    <w:rsid w:val="009C0AE5"/>
    <w:rsid w:val="009C2145"/>
    <w:rsid w:val="009C392C"/>
    <w:rsid w:val="009C3CF5"/>
    <w:rsid w:val="009C6075"/>
    <w:rsid w:val="009C6411"/>
    <w:rsid w:val="009C71DC"/>
    <w:rsid w:val="009C7972"/>
    <w:rsid w:val="009C7B89"/>
    <w:rsid w:val="009D14E2"/>
    <w:rsid w:val="009D199C"/>
    <w:rsid w:val="009D2B34"/>
    <w:rsid w:val="009D30DA"/>
    <w:rsid w:val="009D316D"/>
    <w:rsid w:val="009D3F9C"/>
    <w:rsid w:val="009D40A0"/>
    <w:rsid w:val="009D6F98"/>
    <w:rsid w:val="009E0A87"/>
    <w:rsid w:val="009E154A"/>
    <w:rsid w:val="009E41DD"/>
    <w:rsid w:val="009E57F5"/>
    <w:rsid w:val="009E7475"/>
    <w:rsid w:val="009F093D"/>
    <w:rsid w:val="009F18DB"/>
    <w:rsid w:val="009F1C3A"/>
    <w:rsid w:val="009F263C"/>
    <w:rsid w:val="009F310C"/>
    <w:rsid w:val="009F52D6"/>
    <w:rsid w:val="009F65F6"/>
    <w:rsid w:val="009F6981"/>
    <w:rsid w:val="00A0053E"/>
    <w:rsid w:val="00A009C0"/>
    <w:rsid w:val="00A011E7"/>
    <w:rsid w:val="00A0543F"/>
    <w:rsid w:val="00A060CD"/>
    <w:rsid w:val="00A06C24"/>
    <w:rsid w:val="00A07AA7"/>
    <w:rsid w:val="00A10271"/>
    <w:rsid w:val="00A108ED"/>
    <w:rsid w:val="00A11167"/>
    <w:rsid w:val="00A1184F"/>
    <w:rsid w:val="00A12328"/>
    <w:rsid w:val="00A1329C"/>
    <w:rsid w:val="00A163B0"/>
    <w:rsid w:val="00A16448"/>
    <w:rsid w:val="00A164AE"/>
    <w:rsid w:val="00A20A86"/>
    <w:rsid w:val="00A2121F"/>
    <w:rsid w:val="00A21582"/>
    <w:rsid w:val="00A21E7D"/>
    <w:rsid w:val="00A233D8"/>
    <w:rsid w:val="00A23B3C"/>
    <w:rsid w:val="00A23F88"/>
    <w:rsid w:val="00A241DA"/>
    <w:rsid w:val="00A24467"/>
    <w:rsid w:val="00A2570B"/>
    <w:rsid w:val="00A27277"/>
    <w:rsid w:val="00A30487"/>
    <w:rsid w:val="00A309B7"/>
    <w:rsid w:val="00A310A3"/>
    <w:rsid w:val="00A31127"/>
    <w:rsid w:val="00A31C64"/>
    <w:rsid w:val="00A32658"/>
    <w:rsid w:val="00A3772D"/>
    <w:rsid w:val="00A40778"/>
    <w:rsid w:val="00A407DB"/>
    <w:rsid w:val="00A40B47"/>
    <w:rsid w:val="00A41F50"/>
    <w:rsid w:val="00A4236E"/>
    <w:rsid w:val="00A43A68"/>
    <w:rsid w:val="00A471D8"/>
    <w:rsid w:val="00A47786"/>
    <w:rsid w:val="00A50BAD"/>
    <w:rsid w:val="00A50E94"/>
    <w:rsid w:val="00A527CE"/>
    <w:rsid w:val="00A53029"/>
    <w:rsid w:val="00A533A9"/>
    <w:rsid w:val="00A537A4"/>
    <w:rsid w:val="00A54DE8"/>
    <w:rsid w:val="00A55B9F"/>
    <w:rsid w:val="00A56FE6"/>
    <w:rsid w:val="00A6101C"/>
    <w:rsid w:val="00A631E2"/>
    <w:rsid w:val="00A643CF"/>
    <w:rsid w:val="00A64570"/>
    <w:rsid w:val="00A65352"/>
    <w:rsid w:val="00A66379"/>
    <w:rsid w:val="00A66E38"/>
    <w:rsid w:val="00A70A53"/>
    <w:rsid w:val="00A71C6B"/>
    <w:rsid w:val="00A7244D"/>
    <w:rsid w:val="00A73D61"/>
    <w:rsid w:val="00A742AC"/>
    <w:rsid w:val="00A74E93"/>
    <w:rsid w:val="00A76333"/>
    <w:rsid w:val="00A77079"/>
    <w:rsid w:val="00A775AE"/>
    <w:rsid w:val="00A776CE"/>
    <w:rsid w:val="00A77E3D"/>
    <w:rsid w:val="00A8273E"/>
    <w:rsid w:val="00A83EA7"/>
    <w:rsid w:val="00A847C8"/>
    <w:rsid w:val="00A853FB"/>
    <w:rsid w:val="00A85449"/>
    <w:rsid w:val="00A85E93"/>
    <w:rsid w:val="00A8654A"/>
    <w:rsid w:val="00A8678C"/>
    <w:rsid w:val="00A869AA"/>
    <w:rsid w:val="00A939C9"/>
    <w:rsid w:val="00A97635"/>
    <w:rsid w:val="00AA4065"/>
    <w:rsid w:val="00AB1F46"/>
    <w:rsid w:val="00AB26C3"/>
    <w:rsid w:val="00AB3E90"/>
    <w:rsid w:val="00AB4AA9"/>
    <w:rsid w:val="00AB6548"/>
    <w:rsid w:val="00AB6661"/>
    <w:rsid w:val="00AB77D7"/>
    <w:rsid w:val="00AC01AE"/>
    <w:rsid w:val="00AC13A3"/>
    <w:rsid w:val="00AC3E20"/>
    <w:rsid w:val="00AC458E"/>
    <w:rsid w:val="00AC58FB"/>
    <w:rsid w:val="00AC5C5D"/>
    <w:rsid w:val="00AC62C5"/>
    <w:rsid w:val="00AC6F6D"/>
    <w:rsid w:val="00AC753A"/>
    <w:rsid w:val="00AC7BB0"/>
    <w:rsid w:val="00AC7EE7"/>
    <w:rsid w:val="00AD0F8D"/>
    <w:rsid w:val="00AD2052"/>
    <w:rsid w:val="00AD21F9"/>
    <w:rsid w:val="00AD2E2A"/>
    <w:rsid w:val="00AD5CF8"/>
    <w:rsid w:val="00AD6442"/>
    <w:rsid w:val="00AE0A56"/>
    <w:rsid w:val="00AE0FB3"/>
    <w:rsid w:val="00AE273A"/>
    <w:rsid w:val="00AE2AC6"/>
    <w:rsid w:val="00AE4018"/>
    <w:rsid w:val="00AE62E1"/>
    <w:rsid w:val="00AE6965"/>
    <w:rsid w:val="00AF0088"/>
    <w:rsid w:val="00AF0D90"/>
    <w:rsid w:val="00AF107D"/>
    <w:rsid w:val="00AF17A3"/>
    <w:rsid w:val="00AF32E6"/>
    <w:rsid w:val="00AF524A"/>
    <w:rsid w:val="00B00E43"/>
    <w:rsid w:val="00B00F4E"/>
    <w:rsid w:val="00B02127"/>
    <w:rsid w:val="00B02E0D"/>
    <w:rsid w:val="00B0347E"/>
    <w:rsid w:val="00B036FB"/>
    <w:rsid w:val="00B04C11"/>
    <w:rsid w:val="00B05335"/>
    <w:rsid w:val="00B1004D"/>
    <w:rsid w:val="00B10601"/>
    <w:rsid w:val="00B10D2C"/>
    <w:rsid w:val="00B12149"/>
    <w:rsid w:val="00B1313B"/>
    <w:rsid w:val="00B149E2"/>
    <w:rsid w:val="00B14A9A"/>
    <w:rsid w:val="00B16DC1"/>
    <w:rsid w:val="00B20241"/>
    <w:rsid w:val="00B21DE0"/>
    <w:rsid w:val="00B22039"/>
    <w:rsid w:val="00B229EE"/>
    <w:rsid w:val="00B24026"/>
    <w:rsid w:val="00B24720"/>
    <w:rsid w:val="00B24F6B"/>
    <w:rsid w:val="00B26813"/>
    <w:rsid w:val="00B27456"/>
    <w:rsid w:val="00B3127C"/>
    <w:rsid w:val="00B312ED"/>
    <w:rsid w:val="00B323DA"/>
    <w:rsid w:val="00B324C4"/>
    <w:rsid w:val="00B330B0"/>
    <w:rsid w:val="00B3380D"/>
    <w:rsid w:val="00B3450A"/>
    <w:rsid w:val="00B3472D"/>
    <w:rsid w:val="00B35023"/>
    <w:rsid w:val="00B35A7F"/>
    <w:rsid w:val="00B35E39"/>
    <w:rsid w:val="00B36179"/>
    <w:rsid w:val="00B3680E"/>
    <w:rsid w:val="00B44ECF"/>
    <w:rsid w:val="00B45B13"/>
    <w:rsid w:val="00B45E73"/>
    <w:rsid w:val="00B460E6"/>
    <w:rsid w:val="00B47B6E"/>
    <w:rsid w:val="00B505C8"/>
    <w:rsid w:val="00B52A46"/>
    <w:rsid w:val="00B534E2"/>
    <w:rsid w:val="00B53E8E"/>
    <w:rsid w:val="00B541C3"/>
    <w:rsid w:val="00B55B72"/>
    <w:rsid w:val="00B55C46"/>
    <w:rsid w:val="00B566B6"/>
    <w:rsid w:val="00B60DF6"/>
    <w:rsid w:val="00B60E83"/>
    <w:rsid w:val="00B60FC0"/>
    <w:rsid w:val="00B610D2"/>
    <w:rsid w:val="00B622F8"/>
    <w:rsid w:val="00B63B10"/>
    <w:rsid w:val="00B63F2C"/>
    <w:rsid w:val="00B64462"/>
    <w:rsid w:val="00B667B2"/>
    <w:rsid w:val="00B67595"/>
    <w:rsid w:val="00B6787E"/>
    <w:rsid w:val="00B67D9A"/>
    <w:rsid w:val="00B70177"/>
    <w:rsid w:val="00B702D1"/>
    <w:rsid w:val="00B71AD4"/>
    <w:rsid w:val="00B7473F"/>
    <w:rsid w:val="00B77A4E"/>
    <w:rsid w:val="00B821FA"/>
    <w:rsid w:val="00B836EA"/>
    <w:rsid w:val="00B8587B"/>
    <w:rsid w:val="00B85CC7"/>
    <w:rsid w:val="00B91A29"/>
    <w:rsid w:val="00B928A4"/>
    <w:rsid w:val="00B92A68"/>
    <w:rsid w:val="00B92E70"/>
    <w:rsid w:val="00B9334B"/>
    <w:rsid w:val="00B935C0"/>
    <w:rsid w:val="00B94815"/>
    <w:rsid w:val="00B94B9A"/>
    <w:rsid w:val="00B95720"/>
    <w:rsid w:val="00B96585"/>
    <w:rsid w:val="00BA14B2"/>
    <w:rsid w:val="00BA45CB"/>
    <w:rsid w:val="00BA5773"/>
    <w:rsid w:val="00BB2C37"/>
    <w:rsid w:val="00BB4F1D"/>
    <w:rsid w:val="00BB5118"/>
    <w:rsid w:val="00BB62AD"/>
    <w:rsid w:val="00BB7240"/>
    <w:rsid w:val="00BC2362"/>
    <w:rsid w:val="00BC344E"/>
    <w:rsid w:val="00BC5525"/>
    <w:rsid w:val="00BC581D"/>
    <w:rsid w:val="00BC679C"/>
    <w:rsid w:val="00BC69BC"/>
    <w:rsid w:val="00BC7454"/>
    <w:rsid w:val="00BC7844"/>
    <w:rsid w:val="00BD3A66"/>
    <w:rsid w:val="00BD4C29"/>
    <w:rsid w:val="00BD588E"/>
    <w:rsid w:val="00BD6052"/>
    <w:rsid w:val="00BD6D45"/>
    <w:rsid w:val="00BE060C"/>
    <w:rsid w:val="00BE21B1"/>
    <w:rsid w:val="00BE260D"/>
    <w:rsid w:val="00BE2A8D"/>
    <w:rsid w:val="00BE446D"/>
    <w:rsid w:val="00BE5100"/>
    <w:rsid w:val="00BE598E"/>
    <w:rsid w:val="00BE59E5"/>
    <w:rsid w:val="00BE7B2B"/>
    <w:rsid w:val="00BF00DC"/>
    <w:rsid w:val="00BF0868"/>
    <w:rsid w:val="00BF0B84"/>
    <w:rsid w:val="00BF4FD5"/>
    <w:rsid w:val="00BF58B0"/>
    <w:rsid w:val="00BF5D89"/>
    <w:rsid w:val="00BF6B11"/>
    <w:rsid w:val="00BF743F"/>
    <w:rsid w:val="00BF7709"/>
    <w:rsid w:val="00BF7A4C"/>
    <w:rsid w:val="00BF7A68"/>
    <w:rsid w:val="00C00F71"/>
    <w:rsid w:val="00C014FB"/>
    <w:rsid w:val="00C02A55"/>
    <w:rsid w:val="00C04BFD"/>
    <w:rsid w:val="00C1104B"/>
    <w:rsid w:val="00C12B9D"/>
    <w:rsid w:val="00C157AC"/>
    <w:rsid w:val="00C16D7A"/>
    <w:rsid w:val="00C17BEF"/>
    <w:rsid w:val="00C22975"/>
    <w:rsid w:val="00C22C53"/>
    <w:rsid w:val="00C240DB"/>
    <w:rsid w:val="00C264BB"/>
    <w:rsid w:val="00C26AB9"/>
    <w:rsid w:val="00C273F6"/>
    <w:rsid w:val="00C315D0"/>
    <w:rsid w:val="00C31A00"/>
    <w:rsid w:val="00C31DAD"/>
    <w:rsid w:val="00C32A99"/>
    <w:rsid w:val="00C37BA8"/>
    <w:rsid w:val="00C400BF"/>
    <w:rsid w:val="00C435B3"/>
    <w:rsid w:val="00C445F2"/>
    <w:rsid w:val="00C50E28"/>
    <w:rsid w:val="00C52038"/>
    <w:rsid w:val="00C53166"/>
    <w:rsid w:val="00C5327F"/>
    <w:rsid w:val="00C538C9"/>
    <w:rsid w:val="00C544A3"/>
    <w:rsid w:val="00C547A6"/>
    <w:rsid w:val="00C578D1"/>
    <w:rsid w:val="00C578F8"/>
    <w:rsid w:val="00C6299C"/>
    <w:rsid w:val="00C64865"/>
    <w:rsid w:val="00C6488B"/>
    <w:rsid w:val="00C651BE"/>
    <w:rsid w:val="00C67DAE"/>
    <w:rsid w:val="00C7109A"/>
    <w:rsid w:val="00C714C3"/>
    <w:rsid w:val="00C75C28"/>
    <w:rsid w:val="00C7601C"/>
    <w:rsid w:val="00C76476"/>
    <w:rsid w:val="00C769EE"/>
    <w:rsid w:val="00C76E60"/>
    <w:rsid w:val="00C80468"/>
    <w:rsid w:val="00C80A64"/>
    <w:rsid w:val="00C82D97"/>
    <w:rsid w:val="00C842E7"/>
    <w:rsid w:val="00C86E43"/>
    <w:rsid w:val="00C87C95"/>
    <w:rsid w:val="00C921CA"/>
    <w:rsid w:val="00CA0359"/>
    <w:rsid w:val="00CA0B2F"/>
    <w:rsid w:val="00CA1A25"/>
    <w:rsid w:val="00CA204A"/>
    <w:rsid w:val="00CA204B"/>
    <w:rsid w:val="00CA282D"/>
    <w:rsid w:val="00CA2E08"/>
    <w:rsid w:val="00CA3517"/>
    <w:rsid w:val="00CA37E0"/>
    <w:rsid w:val="00CA4A25"/>
    <w:rsid w:val="00CA51E7"/>
    <w:rsid w:val="00CA5582"/>
    <w:rsid w:val="00CA632C"/>
    <w:rsid w:val="00CB1655"/>
    <w:rsid w:val="00CB1E05"/>
    <w:rsid w:val="00CB2676"/>
    <w:rsid w:val="00CB27D1"/>
    <w:rsid w:val="00CB331D"/>
    <w:rsid w:val="00CB4C2C"/>
    <w:rsid w:val="00CB6814"/>
    <w:rsid w:val="00CB695F"/>
    <w:rsid w:val="00CC02BD"/>
    <w:rsid w:val="00CC08C7"/>
    <w:rsid w:val="00CC0EA1"/>
    <w:rsid w:val="00CC10CD"/>
    <w:rsid w:val="00CC4E62"/>
    <w:rsid w:val="00CC57B7"/>
    <w:rsid w:val="00CC62C5"/>
    <w:rsid w:val="00CC6659"/>
    <w:rsid w:val="00CC742E"/>
    <w:rsid w:val="00CD1A80"/>
    <w:rsid w:val="00CD1F7B"/>
    <w:rsid w:val="00CD2ADE"/>
    <w:rsid w:val="00CD35D8"/>
    <w:rsid w:val="00CD5F34"/>
    <w:rsid w:val="00CD73B6"/>
    <w:rsid w:val="00CD7AF7"/>
    <w:rsid w:val="00CE0AC0"/>
    <w:rsid w:val="00CE0E41"/>
    <w:rsid w:val="00CE43FD"/>
    <w:rsid w:val="00CE49DF"/>
    <w:rsid w:val="00CE51A4"/>
    <w:rsid w:val="00CE5D62"/>
    <w:rsid w:val="00CF0341"/>
    <w:rsid w:val="00CF0DAD"/>
    <w:rsid w:val="00CF5CB0"/>
    <w:rsid w:val="00CF6496"/>
    <w:rsid w:val="00CF69C2"/>
    <w:rsid w:val="00CF70CE"/>
    <w:rsid w:val="00D0059C"/>
    <w:rsid w:val="00D0160A"/>
    <w:rsid w:val="00D04ED9"/>
    <w:rsid w:val="00D1056B"/>
    <w:rsid w:val="00D10FB1"/>
    <w:rsid w:val="00D11163"/>
    <w:rsid w:val="00D11389"/>
    <w:rsid w:val="00D14EB6"/>
    <w:rsid w:val="00D157C2"/>
    <w:rsid w:val="00D15D31"/>
    <w:rsid w:val="00D172ED"/>
    <w:rsid w:val="00D17990"/>
    <w:rsid w:val="00D2127D"/>
    <w:rsid w:val="00D22199"/>
    <w:rsid w:val="00D22F3B"/>
    <w:rsid w:val="00D24959"/>
    <w:rsid w:val="00D3083E"/>
    <w:rsid w:val="00D31582"/>
    <w:rsid w:val="00D34E9E"/>
    <w:rsid w:val="00D36102"/>
    <w:rsid w:val="00D36274"/>
    <w:rsid w:val="00D40CB2"/>
    <w:rsid w:val="00D41757"/>
    <w:rsid w:val="00D421F1"/>
    <w:rsid w:val="00D43F80"/>
    <w:rsid w:val="00D44116"/>
    <w:rsid w:val="00D44A64"/>
    <w:rsid w:val="00D44DCA"/>
    <w:rsid w:val="00D46151"/>
    <w:rsid w:val="00D476A6"/>
    <w:rsid w:val="00D50799"/>
    <w:rsid w:val="00D5117A"/>
    <w:rsid w:val="00D53730"/>
    <w:rsid w:val="00D553E9"/>
    <w:rsid w:val="00D55573"/>
    <w:rsid w:val="00D56DE0"/>
    <w:rsid w:val="00D57497"/>
    <w:rsid w:val="00D621FD"/>
    <w:rsid w:val="00D62636"/>
    <w:rsid w:val="00D629AD"/>
    <w:rsid w:val="00D63455"/>
    <w:rsid w:val="00D6421A"/>
    <w:rsid w:val="00D655A8"/>
    <w:rsid w:val="00D65DC6"/>
    <w:rsid w:val="00D6638B"/>
    <w:rsid w:val="00D66EA2"/>
    <w:rsid w:val="00D671FE"/>
    <w:rsid w:val="00D7037A"/>
    <w:rsid w:val="00D70503"/>
    <w:rsid w:val="00D70E04"/>
    <w:rsid w:val="00D714A3"/>
    <w:rsid w:val="00D75CB4"/>
    <w:rsid w:val="00D7722D"/>
    <w:rsid w:val="00D772BD"/>
    <w:rsid w:val="00D774CD"/>
    <w:rsid w:val="00D80D9E"/>
    <w:rsid w:val="00D80FD1"/>
    <w:rsid w:val="00D81449"/>
    <w:rsid w:val="00D82176"/>
    <w:rsid w:val="00D8230F"/>
    <w:rsid w:val="00D86505"/>
    <w:rsid w:val="00D86728"/>
    <w:rsid w:val="00D872A3"/>
    <w:rsid w:val="00D90F29"/>
    <w:rsid w:val="00D91657"/>
    <w:rsid w:val="00D91B37"/>
    <w:rsid w:val="00D92121"/>
    <w:rsid w:val="00D944E0"/>
    <w:rsid w:val="00D97CA3"/>
    <w:rsid w:val="00DA3B2F"/>
    <w:rsid w:val="00DA4054"/>
    <w:rsid w:val="00DA47C6"/>
    <w:rsid w:val="00DA5244"/>
    <w:rsid w:val="00DA686B"/>
    <w:rsid w:val="00DB03E1"/>
    <w:rsid w:val="00DB20CE"/>
    <w:rsid w:val="00DB42CA"/>
    <w:rsid w:val="00DB4C8C"/>
    <w:rsid w:val="00DB51F9"/>
    <w:rsid w:val="00DB55B7"/>
    <w:rsid w:val="00DC43E9"/>
    <w:rsid w:val="00DC45BA"/>
    <w:rsid w:val="00DC66BE"/>
    <w:rsid w:val="00DC7C14"/>
    <w:rsid w:val="00DD0D62"/>
    <w:rsid w:val="00DD18AD"/>
    <w:rsid w:val="00DD2EE8"/>
    <w:rsid w:val="00DE1002"/>
    <w:rsid w:val="00DE13AF"/>
    <w:rsid w:val="00DE3E24"/>
    <w:rsid w:val="00DE6996"/>
    <w:rsid w:val="00DE721D"/>
    <w:rsid w:val="00DE7D1B"/>
    <w:rsid w:val="00DF04CB"/>
    <w:rsid w:val="00DF0511"/>
    <w:rsid w:val="00DF0E93"/>
    <w:rsid w:val="00DF1E53"/>
    <w:rsid w:val="00DF4391"/>
    <w:rsid w:val="00E00C13"/>
    <w:rsid w:val="00E016F6"/>
    <w:rsid w:val="00E0203C"/>
    <w:rsid w:val="00E02428"/>
    <w:rsid w:val="00E06987"/>
    <w:rsid w:val="00E07D1F"/>
    <w:rsid w:val="00E10B52"/>
    <w:rsid w:val="00E11774"/>
    <w:rsid w:val="00E11AC2"/>
    <w:rsid w:val="00E11F73"/>
    <w:rsid w:val="00E12659"/>
    <w:rsid w:val="00E12E7B"/>
    <w:rsid w:val="00E131E4"/>
    <w:rsid w:val="00E133AB"/>
    <w:rsid w:val="00E176DD"/>
    <w:rsid w:val="00E1790B"/>
    <w:rsid w:val="00E20439"/>
    <w:rsid w:val="00E207BC"/>
    <w:rsid w:val="00E210AB"/>
    <w:rsid w:val="00E215BB"/>
    <w:rsid w:val="00E21C5C"/>
    <w:rsid w:val="00E22ACF"/>
    <w:rsid w:val="00E2495E"/>
    <w:rsid w:val="00E25EFB"/>
    <w:rsid w:val="00E276F0"/>
    <w:rsid w:val="00E30603"/>
    <w:rsid w:val="00E30A5A"/>
    <w:rsid w:val="00E3211F"/>
    <w:rsid w:val="00E335A6"/>
    <w:rsid w:val="00E33B48"/>
    <w:rsid w:val="00E357E9"/>
    <w:rsid w:val="00E35A34"/>
    <w:rsid w:val="00E36556"/>
    <w:rsid w:val="00E36FC5"/>
    <w:rsid w:val="00E415C8"/>
    <w:rsid w:val="00E41C12"/>
    <w:rsid w:val="00E41C6C"/>
    <w:rsid w:val="00E424DF"/>
    <w:rsid w:val="00E42CD1"/>
    <w:rsid w:val="00E44BC0"/>
    <w:rsid w:val="00E451E4"/>
    <w:rsid w:val="00E4544E"/>
    <w:rsid w:val="00E45A14"/>
    <w:rsid w:val="00E5064D"/>
    <w:rsid w:val="00E51B30"/>
    <w:rsid w:val="00E544E4"/>
    <w:rsid w:val="00E54E29"/>
    <w:rsid w:val="00E568D9"/>
    <w:rsid w:val="00E57EDA"/>
    <w:rsid w:val="00E64007"/>
    <w:rsid w:val="00E64E4F"/>
    <w:rsid w:val="00E65804"/>
    <w:rsid w:val="00E665C4"/>
    <w:rsid w:val="00E67701"/>
    <w:rsid w:val="00E73F3D"/>
    <w:rsid w:val="00E769FE"/>
    <w:rsid w:val="00E7702A"/>
    <w:rsid w:val="00E80946"/>
    <w:rsid w:val="00E80AD8"/>
    <w:rsid w:val="00E827EA"/>
    <w:rsid w:val="00E82F5D"/>
    <w:rsid w:val="00E84DE9"/>
    <w:rsid w:val="00E85837"/>
    <w:rsid w:val="00E859ED"/>
    <w:rsid w:val="00E8709A"/>
    <w:rsid w:val="00E87151"/>
    <w:rsid w:val="00E92948"/>
    <w:rsid w:val="00E93F1B"/>
    <w:rsid w:val="00E958C4"/>
    <w:rsid w:val="00E95E3C"/>
    <w:rsid w:val="00E97500"/>
    <w:rsid w:val="00E97A35"/>
    <w:rsid w:val="00EA01CA"/>
    <w:rsid w:val="00EA0A6E"/>
    <w:rsid w:val="00EA390E"/>
    <w:rsid w:val="00EA73BE"/>
    <w:rsid w:val="00EA7A6C"/>
    <w:rsid w:val="00EA7A98"/>
    <w:rsid w:val="00EA7EC2"/>
    <w:rsid w:val="00EA7EE8"/>
    <w:rsid w:val="00EB0429"/>
    <w:rsid w:val="00EB118D"/>
    <w:rsid w:val="00EB1A22"/>
    <w:rsid w:val="00EB2D2A"/>
    <w:rsid w:val="00EB49AB"/>
    <w:rsid w:val="00EB6013"/>
    <w:rsid w:val="00EB69D0"/>
    <w:rsid w:val="00EB6D8B"/>
    <w:rsid w:val="00EB6E3F"/>
    <w:rsid w:val="00EC2893"/>
    <w:rsid w:val="00EC2A51"/>
    <w:rsid w:val="00EC30E2"/>
    <w:rsid w:val="00EC4E06"/>
    <w:rsid w:val="00EC5C7D"/>
    <w:rsid w:val="00EC61CF"/>
    <w:rsid w:val="00EC6337"/>
    <w:rsid w:val="00EC7A70"/>
    <w:rsid w:val="00ED0E08"/>
    <w:rsid w:val="00ED13D8"/>
    <w:rsid w:val="00ED1D21"/>
    <w:rsid w:val="00ED24FF"/>
    <w:rsid w:val="00ED2CB2"/>
    <w:rsid w:val="00ED4D73"/>
    <w:rsid w:val="00ED64B6"/>
    <w:rsid w:val="00ED6BCF"/>
    <w:rsid w:val="00ED7464"/>
    <w:rsid w:val="00EE0C5D"/>
    <w:rsid w:val="00EE4409"/>
    <w:rsid w:val="00EE498C"/>
    <w:rsid w:val="00EE51DD"/>
    <w:rsid w:val="00EE561A"/>
    <w:rsid w:val="00EF0278"/>
    <w:rsid w:val="00EF178D"/>
    <w:rsid w:val="00EF195D"/>
    <w:rsid w:val="00EF3484"/>
    <w:rsid w:val="00EF3D59"/>
    <w:rsid w:val="00EF54BF"/>
    <w:rsid w:val="00EF693B"/>
    <w:rsid w:val="00EF76A1"/>
    <w:rsid w:val="00EF7A25"/>
    <w:rsid w:val="00EF7AC9"/>
    <w:rsid w:val="00F0036C"/>
    <w:rsid w:val="00F02DB8"/>
    <w:rsid w:val="00F04D32"/>
    <w:rsid w:val="00F067D7"/>
    <w:rsid w:val="00F114D8"/>
    <w:rsid w:val="00F13643"/>
    <w:rsid w:val="00F13B75"/>
    <w:rsid w:val="00F14F04"/>
    <w:rsid w:val="00F1719D"/>
    <w:rsid w:val="00F173EB"/>
    <w:rsid w:val="00F179A7"/>
    <w:rsid w:val="00F17FDF"/>
    <w:rsid w:val="00F21522"/>
    <w:rsid w:val="00F22559"/>
    <w:rsid w:val="00F227D1"/>
    <w:rsid w:val="00F23169"/>
    <w:rsid w:val="00F260A0"/>
    <w:rsid w:val="00F26968"/>
    <w:rsid w:val="00F3142F"/>
    <w:rsid w:val="00F343B1"/>
    <w:rsid w:val="00F35612"/>
    <w:rsid w:val="00F37321"/>
    <w:rsid w:val="00F37E5A"/>
    <w:rsid w:val="00F41B54"/>
    <w:rsid w:val="00F47494"/>
    <w:rsid w:val="00F502D0"/>
    <w:rsid w:val="00F50E21"/>
    <w:rsid w:val="00F517CB"/>
    <w:rsid w:val="00F5204A"/>
    <w:rsid w:val="00F53CD2"/>
    <w:rsid w:val="00F543D9"/>
    <w:rsid w:val="00F54C0B"/>
    <w:rsid w:val="00F553CA"/>
    <w:rsid w:val="00F562B0"/>
    <w:rsid w:val="00F5716A"/>
    <w:rsid w:val="00F57FD9"/>
    <w:rsid w:val="00F600ED"/>
    <w:rsid w:val="00F60C40"/>
    <w:rsid w:val="00F60EF9"/>
    <w:rsid w:val="00F618FA"/>
    <w:rsid w:val="00F62576"/>
    <w:rsid w:val="00F636D3"/>
    <w:rsid w:val="00F64508"/>
    <w:rsid w:val="00F646F1"/>
    <w:rsid w:val="00F64FA7"/>
    <w:rsid w:val="00F67866"/>
    <w:rsid w:val="00F70A7C"/>
    <w:rsid w:val="00F73B5B"/>
    <w:rsid w:val="00F7439F"/>
    <w:rsid w:val="00F755CE"/>
    <w:rsid w:val="00F77C25"/>
    <w:rsid w:val="00F81BE8"/>
    <w:rsid w:val="00F830B3"/>
    <w:rsid w:val="00F83946"/>
    <w:rsid w:val="00F843E3"/>
    <w:rsid w:val="00F8454B"/>
    <w:rsid w:val="00F84822"/>
    <w:rsid w:val="00F84DD3"/>
    <w:rsid w:val="00F85B88"/>
    <w:rsid w:val="00F85FAA"/>
    <w:rsid w:val="00F92BEE"/>
    <w:rsid w:val="00F93827"/>
    <w:rsid w:val="00F940BE"/>
    <w:rsid w:val="00F96205"/>
    <w:rsid w:val="00FA070C"/>
    <w:rsid w:val="00FA20B6"/>
    <w:rsid w:val="00FA38C0"/>
    <w:rsid w:val="00FA5807"/>
    <w:rsid w:val="00FA6477"/>
    <w:rsid w:val="00FA69FB"/>
    <w:rsid w:val="00FA7103"/>
    <w:rsid w:val="00FA7F42"/>
    <w:rsid w:val="00FB0686"/>
    <w:rsid w:val="00FB1E71"/>
    <w:rsid w:val="00FB2466"/>
    <w:rsid w:val="00FB3570"/>
    <w:rsid w:val="00FB6368"/>
    <w:rsid w:val="00FB63DC"/>
    <w:rsid w:val="00FB7A64"/>
    <w:rsid w:val="00FB7DA4"/>
    <w:rsid w:val="00FC2131"/>
    <w:rsid w:val="00FC3628"/>
    <w:rsid w:val="00FC50E7"/>
    <w:rsid w:val="00FC6325"/>
    <w:rsid w:val="00FC799A"/>
    <w:rsid w:val="00FD0ABE"/>
    <w:rsid w:val="00FD0C09"/>
    <w:rsid w:val="00FD1484"/>
    <w:rsid w:val="00FD1BB2"/>
    <w:rsid w:val="00FD1E2F"/>
    <w:rsid w:val="00FD444B"/>
    <w:rsid w:val="00FD4676"/>
    <w:rsid w:val="00FD4BC0"/>
    <w:rsid w:val="00FD6538"/>
    <w:rsid w:val="00FD6807"/>
    <w:rsid w:val="00FD682C"/>
    <w:rsid w:val="00FD6B71"/>
    <w:rsid w:val="00FD6B8D"/>
    <w:rsid w:val="00FD720E"/>
    <w:rsid w:val="00FD7884"/>
    <w:rsid w:val="00FE088B"/>
    <w:rsid w:val="00FE14E7"/>
    <w:rsid w:val="00FE26AF"/>
    <w:rsid w:val="00FE2FF6"/>
    <w:rsid w:val="00FE3B8E"/>
    <w:rsid w:val="00FE444D"/>
    <w:rsid w:val="00FE499E"/>
    <w:rsid w:val="00FE7D54"/>
    <w:rsid w:val="00FF009A"/>
    <w:rsid w:val="00FF1469"/>
    <w:rsid w:val="00FF15FF"/>
    <w:rsid w:val="00FF25BB"/>
    <w:rsid w:val="00FF281A"/>
    <w:rsid w:val="00FF4298"/>
    <w:rsid w:val="00FF72A5"/>
    <w:rsid w:val="00FF7C1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7C8552"/>
  <w15:docId w15:val="{FF21C0E0-13D8-4E6E-89D7-2493D8DE1C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5D86"/>
    <w:pPr>
      <w:spacing w:after="180" w:line="240" w:lineRule="auto"/>
    </w:pPr>
    <w:rPr>
      <w:rFonts w:ascii="Times New Roman" w:hAnsi="Times New Roman" w:cs="Times New Roman"/>
      <w:sz w:val="20"/>
      <w:szCs w:val="20"/>
      <w:lang w:eastAsia="en-US"/>
    </w:rPr>
  </w:style>
  <w:style w:type="paragraph" w:styleId="Heading1">
    <w:name w:val="heading 1"/>
    <w:aliases w:val="H1,h1,app heading 1,l1,Memo Heading 1,h11,h12,h13,h14,h15,h16,Heading 1_a,heading 1,h17,h111,h121,h131,h141,h151,h161,h18,h112,h122,h132,h142,h152,h162,h19,h113,h123,h133,h143,h153,h163,NMP Heading 1,h1 + 11 pt,Before:  6 pt,After:  0 pt,1"/>
    <w:next w:val="Normal"/>
    <w:link w:val="Heading1Char"/>
    <w:qFormat/>
    <w:rsid w:val="00514F67"/>
    <w:pPr>
      <w:keepNext/>
      <w:keepLines/>
      <w:pBdr>
        <w:top w:val="single" w:sz="12" w:space="3" w:color="auto"/>
      </w:pBdr>
      <w:spacing w:before="240" w:after="180" w:line="240" w:lineRule="auto"/>
      <w:ind w:left="1134" w:hanging="1134"/>
      <w:outlineLvl w:val="0"/>
    </w:pPr>
    <w:rPr>
      <w:rFonts w:ascii="Arial" w:hAnsi="Arial" w:cs="Times New Roman"/>
      <w:sz w:val="36"/>
      <w:szCs w:val="20"/>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514F67"/>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514F67"/>
    <w:pPr>
      <w:spacing w:before="120"/>
      <w:outlineLvl w:val="2"/>
    </w:pPr>
    <w:rPr>
      <w:sz w:val="28"/>
    </w:rPr>
  </w:style>
  <w:style w:type="paragraph" w:styleId="Heading4">
    <w:name w:val="heading 4"/>
    <w:basedOn w:val="Normal"/>
    <w:next w:val="Normal"/>
    <w:link w:val="Heading4Char"/>
    <w:uiPriority w:val="9"/>
    <w:semiHidden/>
    <w:unhideWhenUsed/>
    <w:qFormat/>
    <w:rsid w:val="004F7E7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78390C"/>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514F67"/>
    <w:rPr>
      <w:rFonts w:ascii="Arial" w:hAnsi="Arial" w:cs="Times New Roman"/>
      <w:sz w:val="36"/>
      <w:szCs w:val="20"/>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514F67"/>
    <w:rPr>
      <w:rFonts w:ascii="Arial" w:hAnsi="Arial" w:cs="Times New Roman"/>
      <w:sz w:val="32"/>
      <w:szCs w:val="20"/>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514F67"/>
    <w:rPr>
      <w:rFonts w:ascii="Arial" w:hAnsi="Arial" w:cs="Times New Roman"/>
      <w:sz w:val="28"/>
      <w:szCs w:val="20"/>
      <w:lang w:eastAsia="en-US"/>
    </w:rPr>
  </w:style>
  <w:style w:type="paragraph" w:styleId="ListParagraph">
    <w:name w:val="List Paragraph"/>
    <w:aliases w:val="- Bullets,목록 단락,リスト段落,?? ??,?????,????,Lista1,1st level - Bullet List Paragraph,List Paragraph1,Lettre d'introduction,Paragrafo elenco,Normal bullet 2,Bullet list,Numbered List,Task Body,Viñetas (Inicio Parrafo),3 Txt tabla,Lista viñetas"/>
    <w:basedOn w:val="Normal"/>
    <w:link w:val="ListParagraphChar"/>
    <w:uiPriority w:val="34"/>
    <w:qFormat/>
    <w:rsid w:val="00514F67"/>
    <w:pPr>
      <w:ind w:left="720"/>
      <w:contextualSpacing/>
    </w:p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iPriority w:val="35"/>
    <w:unhideWhenUsed/>
    <w:qFormat/>
    <w:rsid w:val="00514F67"/>
    <w:pPr>
      <w:spacing w:after="0"/>
    </w:pPr>
    <w:rPr>
      <w:rFonts w:eastAsia="Times New Roman"/>
      <w:b/>
      <w:bCs/>
      <w:sz w:val="21"/>
      <w:szCs w:val="21"/>
      <w:lang w:val="en-US"/>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uiPriority w:val="35"/>
    <w:rsid w:val="00514F67"/>
    <w:rPr>
      <w:rFonts w:ascii="Times New Roman" w:eastAsia="Times New Roman" w:hAnsi="Times New Roman" w:cs="Times New Roman"/>
      <w:b/>
      <w:bCs/>
      <w:sz w:val="21"/>
      <w:szCs w:val="21"/>
      <w:lang w:val="en-US" w:eastAsia="en-US"/>
    </w:rPr>
  </w:style>
  <w:style w:type="paragraph" w:customStyle="1" w:styleId="CRCoverPage">
    <w:name w:val="CR Cover Page"/>
    <w:link w:val="CRCoverPageChar"/>
    <w:rsid w:val="00514F67"/>
    <w:pPr>
      <w:spacing w:after="120" w:line="240" w:lineRule="auto"/>
    </w:pPr>
    <w:rPr>
      <w:rFonts w:ascii="Arial" w:eastAsia="Times New Roman" w:hAnsi="Arial" w:cs="Times New Roman"/>
      <w:sz w:val="20"/>
      <w:szCs w:val="20"/>
      <w:lang w:eastAsia="en-US"/>
    </w:rPr>
  </w:style>
  <w:style w:type="character" w:customStyle="1" w:styleId="CRCoverPageChar">
    <w:name w:val="CR Cover Page Char"/>
    <w:link w:val="CRCoverPage"/>
    <w:rsid w:val="00514F67"/>
    <w:rPr>
      <w:rFonts w:ascii="Arial" w:eastAsia="Times New Roman" w:hAnsi="Arial" w:cs="Times New Roman"/>
      <w:sz w:val="20"/>
      <w:szCs w:val="20"/>
      <w:lang w:eastAsia="en-US"/>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514F67"/>
    <w:rPr>
      <w:rFonts w:ascii="Arial" w:hAnsi="Arial"/>
      <w:sz w:val="24"/>
      <w:lang w:val="en-GB" w:eastAsia="en-GB" w:bidi="ar-SA"/>
    </w:rPr>
  </w:style>
  <w:style w:type="character" w:customStyle="1" w:styleId="ListParagraphChar">
    <w:name w:val="List Paragraph Char"/>
    <w:aliases w:val="- Bullets Char,목록 단락 Char,リスト段落 Char,?? ?? Char,????? Char,???? Char,Lista1 Char,1st level - Bullet List Paragraph Char,List Paragraph1 Char,Lettre d'introduction Char,Paragrafo elenco Char,Normal bullet 2 Char,Bullet list Char"/>
    <w:link w:val="ListParagraph"/>
    <w:uiPriority w:val="34"/>
    <w:qFormat/>
    <w:locked/>
    <w:rsid w:val="00514F67"/>
    <w:rPr>
      <w:rFonts w:ascii="Times New Roman" w:hAnsi="Times New Roman" w:cs="Times New Roman"/>
      <w:sz w:val="20"/>
      <w:szCs w:val="20"/>
      <w:lang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514F67"/>
    <w:rPr>
      <w:rFonts w:ascii="Arial" w:eastAsia="Times New Roman" w:hAnsi="Arial"/>
      <w:sz w:val="36"/>
      <w:lang w:val="en-GB"/>
    </w:rPr>
  </w:style>
  <w:style w:type="character" w:styleId="PlaceholderText">
    <w:name w:val="Placeholder Text"/>
    <w:basedOn w:val="DefaultParagraphFont"/>
    <w:uiPriority w:val="99"/>
    <w:semiHidden/>
    <w:rsid w:val="007D20A4"/>
    <w:rPr>
      <w:color w:val="808080"/>
    </w:rPr>
  </w:style>
  <w:style w:type="paragraph" w:styleId="BalloonText">
    <w:name w:val="Balloon Text"/>
    <w:basedOn w:val="Normal"/>
    <w:link w:val="BalloonTextChar"/>
    <w:uiPriority w:val="99"/>
    <w:semiHidden/>
    <w:unhideWhenUsed/>
    <w:rsid w:val="003326C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326CF"/>
    <w:rPr>
      <w:rFonts w:ascii="Segoe UI" w:hAnsi="Segoe UI" w:cs="Segoe UI"/>
      <w:sz w:val="18"/>
      <w:szCs w:val="18"/>
      <w:lang w:eastAsia="en-US"/>
    </w:rPr>
  </w:style>
  <w:style w:type="table" w:styleId="TableGrid">
    <w:name w:val="Table Grid"/>
    <w:aliases w:val="TableGrid,SGS Table Basic 1"/>
    <w:basedOn w:val="TableNormal"/>
    <w:qFormat/>
    <w:rsid w:val="007011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X">
    <w:name w:val="EX"/>
    <w:basedOn w:val="Normal"/>
    <w:rsid w:val="003416C3"/>
    <w:pPr>
      <w:keepLines/>
      <w:ind w:left="1702" w:hanging="1418"/>
    </w:pPr>
    <w:rPr>
      <w:rFonts w:eastAsia="Times New Roman"/>
    </w:rPr>
  </w:style>
  <w:style w:type="paragraph" w:customStyle="1" w:styleId="B1">
    <w:name w:val="B1"/>
    <w:basedOn w:val="List"/>
    <w:link w:val="B1Char"/>
    <w:qFormat/>
    <w:rsid w:val="003416C3"/>
    <w:pPr>
      <w:ind w:left="568" w:hanging="284"/>
      <w:contextualSpacing w:val="0"/>
    </w:pPr>
    <w:rPr>
      <w:rFonts w:eastAsia="Times New Roman"/>
    </w:rPr>
  </w:style>
  <w:style w:type="paragraph" w:styleId="List">
    <w:name w:val="List"/>
    <w:basedOn w:val="Normal"/>
    <w:uiPriority w:val="99"/>
    <w:semiHidden/>
    <w:unhideWhenUsed/>
    <w:rsid w:val="003416C3"/>
    <w:pPr>
      <w:ind w:left="283" w:hanging="283"/>
      <w:contextualSpacing/>
    </w:pPr>
  </w:style>
  <w:style w:type="paragraph" w:customStyle="1" w:styleId="a">
    <w:name w:val="样式 页眉"/>
    <w:basedOn w:val="Header"/>
    <w:link w:val="Char"/>
    <w:rsid w:val="001E3B15"/>
    <w:pPr>
      <w:widowControl w:val="0"/>
      <w:tabs>
        <w:tab w:val="clear" w:pos="4513"/>
        <w:tab w:val="clear" w:pos="9026"/>
      </w:tabs>
      <w:overflowPunct w:val="0"/>
      <w:autoSpaceDE w:val="0"/>
      <w:autoSpaceDN w:val="0"/>
      <w:adjustRightInd w:val="0"/>
      <w:textAlignment w:val="baseline"/>
    </w:pPr>
    <w:rPr>
      <w:rFonts w:ascii="Arial" w:eastAsia="Arial" w:hAnsi="Arial"/>
      <w:b/>
      <w:bCs/>
      <w:noProof/>
      <w:sz w:val="22"/>
    </w:rPr>
  </w:style>
  <w:style w:type="character" w:customStyle="1" w:styleId="Char">
    <w:name w:val="样式 页眉 Char"/>
    <w:link w:val="a"/>
    <w:rsid w:val="001E3B15"/>
    <w:rPr>
      <w:rFonts w:ascii="Arial" w:eastAsia="Arial" w:hAnsi="Arial" w:cs="Times New Roman"/>
      <w:b/>
      <w:bCs/>
      <w:noProof/>
      <w:szCs w:val="20"/>
      <w:lang w:eastAsia="en-US"/>
    </w:rPr>
  </w:style>
  <w:style w:type="paragraph" w:styleId="Header">
    <w:name w:val="header"/>
    <w:basedOn w:val="Normal"/>
    <w:link w:val="HeaderChar"/>
    <w:uiPriority w:val="99"/>
    <w:semiHidden/>
    <w:unhideWhenUsed/>
    <w:rsid w:val="001E3B15"/>
    <w:pPr>
      <w:tabs>
        <w:tab w:val="center" w:pos="4513"/>
        <w:tab w:val="right" w:pos="9026"/>
      </w:tabs>
      <w:spacing w:after="0"/>
    </w:pPr>
  </w:style>
  <w:style w:type="character" w:customStyle="1" w:styleId="HeaderChar">
    <w:name w:val="Header Char"/>
    <w:basedOn w:val="DefaultParagraphFont"/>
    <w:link w:val="Header"/>
    <w:uiPriority w:val="99"/>
    <w:semiHidden/>
    <w:rsid w:val="001E3B15"/>
    <w:rPr>
      <w:rFonts w:ascii="Times New Roman" w:hAnsi="Times New Roman" w:cs="Times New Roman"/>
      <w:sz w:val="20"/>
      <w:szCs w:val="20"/>
      <w:lang w:eastAsia="en-US"/>
    </w:rPr>
  </w:style>
  <w:style w:type="paragraph" w:customStyle="1" w:styleId="TAH">
    <w:name w:val="TAH"/>
    <w:basedOn w:val="TAC"/>
    <w:link w:val="TAHCar"/>
    <w:qFormat/>
    <w:rsid w:val="006F1CA3"/>
    <w:rPr>
      <w:b/>
    </w:rPr>
  </w:style>
  <w:style w:type="paragraph" w:customStyle="1" w:styleId="TAC">
    <w:name w:val="TAC"/>
    <w:basedOn w:val="Normal"/>
    <w:link w:val="TACChar"/>
    <w:qFormat/>
    <w:rsid w:val="006F1CA3"/>
    <w:pPr>
      <w:keepNext/>
      <w:keepLines/>
      <w:spacing w:after="0"/>
      <w:jc w:val="center"/>
    </w:pPr>
    <w:rPr>
      <w:rFonts w:ascii="Arial" w:hAnsi="Arial"/>
      <w:sz w:val="18"/>
    </w:rPr>
  </w:style>
  <w:style w:type="character" w:customStyle="1" w:styleId="TACChar">
    <w:name w:val="TAC Char"/>
    <w:link w:val="TAC"/>
    <w:qFormat/>
    <w:rsid w:val="006F1CA3"/>
    <w:rPr>
      <w:rFonts w:ascii="Arial" w:hAnsi="Arial" w:cs="Times New Roman"/>
      <w:sz w:val="18"/>
      <w:szCs w:val="20"/>
      <w:lang w:eastAsia="en-US"/>
    </w:rPr>
  </w:style>
  <w:style w:type="character" w:customStyle="1" w:styleId="TAHCar">
    <w:name w:val="TAH Car"/>
    <w:link w:val="TAH"/>
    <w:qFormat/>
    <w:rsid w:val="006F1CA3"/>
    <w:rPr>
      <w:rFonts w:ascii="Arial" w:hAnsi="Arial" w:cs="Times New Roman"/>
      <w:b/>
      <w:sz w:val="18"/>
      <w:szCs w:val="20"/>
      <w:lang w:eastAsia="en-US"/>
    </w:rPr>
  </w:style>
  <w:style w:type="paragraph" w:customStyle="1" w:styleId="EQ">
    <w:name w:val="EQ"/>
    <w:basedOn w:val="Normal"/>
    <w:next w:val="Normal"/>
    <w:link w:val="EQChar"/>
    <w:qFormat/>
    <w:rsid w:val="00453C07"/>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character" w:customStyle="1" w:styleId="EQChar">
    <w:name w:val="EQ Char"/>
    <w:link w:val="EQ"/>
    <w:qFormat/>
    <w:rsid w:val="00453C07"/>
    <w:rPr>
      <w:rFonts w:ascii="Times New Roman" w:eastAsia="Times New Roman" w:hAnsi="Times New Roman" w:cs="Times New Roman"/>
      <w:noProof/>
      <w:sz w:val="20"/>
      <w:szCs w:val="20"/>
      <w:lang w:eastAsia="en-GB"/>
    </w:rPr>
  </w:style>
  <w:style w:type="paragraph" w:styleId="NormalWeb">
    <w:name w:val="Normal (Web)"/>
    <w:basedOn w:val="Normal"/>
    <w:uiPriority w:val="99"/>
    <w:semiHidden/>
    <w:unhideWhenUsed/>
    <w:rsid w:val="00B836EA"/>
    <w:pPr>
      <w:spacing w:before="100" w:beforeAutospacing="1" w:after="100" w:afterAutospacing="1"/>
    </w:pPr>
    <w:rPr>
      <w:sz w:val="24"/>
      <w:szCs w:val="24"/>
      <w:lang w:eastAsia="zh-CN"/>
    </w:rPr>
  </w:style>
  <w:style w:type="paragraph" w:customStyle="1" w:styleId="TH">
    <w:name w:val="TH"/>
    <w:basedOn w:val="Normal"/>
    <w:link w:val="THChar"/>
    <w:qFormat/>
    <w:rsid w:val="003521FC"/>
    <w:pPr>
      <w:keepNext/>
      <w:keepLines/>
      <w:spacing w:before="60"/>
      <w:jc w:val="center"/>
    </w:pPr>
    <w:rPr>
      <w:rFonts w:ascii="Arial" w:eastAsia="Times New Roman" w:hAnsi="Arial"/>
      <w:b/>
    </w:rPr>
  </w:style>
  <w:style w:type="paragraph" w:customStyle="1" w:styleId="TAN">
    <w:name w:val="TAN"/>
    <w:basedOn w:val="Normal"/>
    <w:link w:val="TANChar"/>
    <w:qFormat/>
    <w:rsid w:val="003521FC"/>
    <w:pPr>
      <w:keepNext/>
      <w:keepLines/>
      <w:spacing w:after="0"/>
      <w:ind w:left="851" w:hanging="851"/>
    </w:pPr>
    <w:rPr>
      <w:rFonts w:ascii="Arial" w:eastAsia="Times New Roman" w:hAnsi="Arial"/>
      <w:sz w:val="18"/>
    </w:rPr>
  </w:style>
  <w:style w:type="character" w:customStyle="1" w:styleId="THChar">
    <w:name w:val="TH Char"/>
    <w:link w:val="TH"/>
    <w:qFormat/>
    <w:rsid w:val="003521FC"/>
    <w:rPr>
      <w:rFonts w:ascii="Arial" w:eastAsia="Times New Roman" w:hAnsi="Arial" w:cs="Times New Roman"/>
      <w:b/>
      <w:sz w:val="20"/>
      <w:szCs w:val="20"/>
      <w:lang w:eastAsia="en-US"/>
    </w:rPr>
  </w:style>
  <w:style w:type="character" w:customStyle="1" w:styleId="TANChar">
    <w:name w:val="TAN Char"/>
    <w:link w:val="TAN"/>
    <w:qFormat/>
    <w:rsid w:val="003521FC"/>
    <w:rPr>
      <w:rFonts w:ascii="Arial" w:eastAsia="Times New Roman" w:hAnsi="Arial" w:cs="Times New Roman"/>
      <w:sz w:val="18"/>
      <w:szCs w:val="20"/>
      <w:lang w:eastAsia="en-US"/>
    </w:rPr>
  </w:style>
  <w:style w:type="character" w:styleId="CommentReference">
    <w:name w:val="annotation reference"/>
    <w:basedOn w:val="DefaultParagraphFont"/>
    <w:uiPriority w:val="99"/>
    <w:semiHidden/>
    <w:unhideWhenUsed/>
    <w:rsid w:val="0080593F"/>
    <w:rPr>
      <w:sz w:val="16"/>
      <w:szCs w:val="16"/>
    </w:rPr>
  </w:style>
  <w:style w:type="paragraph" w:styleId="CommentText">
    <w:name w:val="annotation text"/>
    <w:basedOn w:val="Normal"/>
    <w:link w:val="CommentTextChar"/>
    <w:uiPriority w:val="99"/>
    <w:semiHidden/>
    <w:unhideWhenUsed/>
    <w:rsid w:val="0080593F"/>
  </w:style>
  <w:style w:type="character" w:customStyle="1" w:styleId="CommentTextChar">
    <w:name w:val="Comment Text Char"/>
    <w:basedOn w:val="DefaultParagraphFont"/>
    <w:link w:val="CommentText"/>
    <w:uiPriority w:val="99"/>
    <w:semiHidden/>
    <w:rsid w:val="0080593F"/>
    <w:rPr>
      <w:rFonts w:ascii="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80593F"/>
    <w:rPr>
      <w:b/>
      <w:bCs/>
    </w:rPr>
  </w:style>
  <w:style w:type="character" w:customStyle="1" w:styleId="CommentSubjectChar">
    <w:name w:val="Comment Subject Char"/>
    <w:basedOn w:val="CommentTextChar"/>
    <w:link w:val="CommentSubject"/>
    <w:uiPriority w:val="99"/>
    <w:semiHidden/>
    <w:rsid w:val="0080593F"/>
    <w:rPr>
      <w:rFonts w:ascii="Times New Roman" w:hAnsi="Times New Roman" w:cs="Times New Roman"/>
      <w:b/>
      <w:bCs/>
      <w:sz w:val="20"/>
      <w:szCs w:val="20"/>
      <w:lang w:eastAsia="en-US"/>
    </w:rPr>
  </w:style>
  <w:style w:type="character" w:customStyle="1" w:styleId="Heading4Char">
    <w:name w:val="Heading 4 Char"/>
    <w:basedOn w:val="DefaultParagraphFont"/>
    <w:link w:val="Heading4"/>
    <w:uiPriority w:val="9"/>
    <w:semiHidden/>
    <w:rsid w:val="004F7E7A"/>
    <w:rPr>
      <w:rFonts w:asciiTheme="majorHAnsi" w:eastAsiaTheme="majorEastAsia" w:hAnsiTheme="majorHAnsi" w:cstheme="majorBidi"/>
      <w:i/>
      <w:iCs/>
      <w:color w:val="2E74B5" w:themeColor="accent1" w:themeShade="BF"/>
      <w:sz w:val="20"/>
      <w:szCs w:val="20"/>
      <w:lang w:eastAsia="en-US"/>
    </w:rPr>
  </w:style>
  <w:style w:type="paragraph" w:customStyle="1" w:styleId="TAL">
    <w:name w:val="TAL"/>
    <w:basedOn w:val="Normal"/>
    <w:link w:val="TALChar"/>
    <w:qFormat/>
    <w:rsid w:val="00072035"/>
    <w:pPr>
      <w:keepNext/>
      <w:keepLines/>
      <w:spacing w:after="0"/>
    </w:pPr>
    <w:rPr>
      <w:rFonts w:ascii="Arial" w:eastAsia="Times New Roman" w:hAnsi="Arial"/>
      <w:sz w:val="18"/>
    </w:rPr>
  </w:style>
  <w:style w:type="character" w:customStyle="1" w:styleId="TALChar">
    <w:name w:val="TAL Char"/>
    <w:link w:val="TAL"/>
    <w:qFormat/>
    <w:rsid w:val="00072035"/>
    <w:rPr>
      <w:rFonts w:ascii="Arial" w:eastAsia="Times New Roman" w:hAnsi="Arial" w:cs="Times New Roman"/>
      <w:sz w:val="18"/>
      <w:szCs w:val="20"/>
      <w:lang w:eastAsia="en-US"/>
    </w:rPr>
  </w:style>
  <w:style w:type="table" w:customStyle="1" w:styleId="TableGrid1">
    <w:name w:val="Table Grid1"/>
    <w:basedOn w:val="TableNormal"/>
    <w:next w:val="TableGrid"/>
    <w:uiPriority w:val="39"/>
    <w:qFormat/>
    <w:rsid w:val="00D6263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8862C4"/>
    <w:pPr>
      <w:keepLines/>
      <w:ind w:left="1135" w:hanging="851"/>
    </w:pPr>
    <w:rPr>
      <w:rFonts w:eastAsia="Times New Roman"/>
    </w:rPr>
  </w:style>
  <w:style w:type="paragraph" w:customStyle="1" w:styleId="B3">
    <w:name w:val="B3"/>
    <w:basedOn w:val="Normal"/>
    <w:link w:val="B3Char"/>
    <w:rsid w:val="008862C4"/>
    <w:pPr>
      <w:ind w:left="1135" w:hanging="284"/>
    </w:pPr>
    <w:rPr>
      <w:rFonts w:eastAsia="Times New Roman"/>
    </w:rPr>
  </w:style>
  <w:style w:type="character" w:customStyle="1" w:styleId="NOChar">
    <w:name w:val="NO Char"/>
    <w:link w:val="NO"/>
    <w:rsid w:val="008862C4"/>
    <w:rPr>
      <w:rFonts w:ascii="Times New Roman" w:eastAsia="Times New Roman" w:hAnsi="Times New Roman" w:cs="Times New Roman"/>
      <w:sz w:val="20"/>
      <w:szCs w:val="20"/>
      <w:lang w:eastAsia="en-US"/>
    </w:rPr>
  </w:style>
  <w:style w:type="character" w:customStyle="1" w:styleId="B1Char">
    <w:name w:val="B1 Char"/>
    <w:link w:val="B1"/>
    <w:qFormat/>
    <w:rsid w:val="008862C4"/>
    <w:rPr>
      <w:rFonts w:ascii="Times New Roman" w:eastAsia="Times New Roman" w:hAnsi="Times New Roman" w:cs="Times New Roman"/>
      <w:sz w:val="20"/>
      <w:szCs w:val="20"/>
      <w:lang w:eastAsia="en-US"/>
    </w:rPr>
  </w:style>
  <w:style w:type="character" w:customStyle="1" w:styleId="B3Char">
    <w:name w:val="B3 Char"/>
    <w:link w:val="B3"/>
    <w:rsid w:val="008862C4"/>
    <w:rPr>
      <w:rFonts w:ascii="Times New Roman" w:eastAsia="Times New Roman" w:hAnsi="Times New Roman" w:cs="Times New Roman"/>
      <w:sz w:val="20"/>
      <w:szCs w:val="20"/>
      <w:lang w:eastAsia="en-US"/>
    </w:rPr>
  </w:style>
  <w:style w:type="paragraph" w:customStyle="1" w:styleId="PL">
    <w:name w:val="PL"/>
    <w:link w:val="PLChar"/>
    <w:qFormat/>
    <w:rsid w:val="00EC5C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character" w:customStyle="1" w:styleId="PLChar">
    <w:name w:val="PL Char"/>
    <w:link w:val="PL"/>
    <w:qFormat/>
    <w:rsid w:val="00EC5C7D"/>
    <w:rPr>
      <w:rFonts w:ascii="Courier New" w:eastAsia="Times New Roman" w:hAnsi="Courier New" w:cs="Times New Roman"/>
      <w:noProof/>
      <w:sz w:val="16"/>
      <w:szCs w:val="20"/>
      <w:shd w:val="clear" w:color="auto" w:fill="E6E6E6"/>
      <w:lang w:eastAsia="en-GB"/>
    </w:rPr>
  </w:style>
  <w:style w:type="character" w:customStyle="1" w:styleId="TALCar">
    <w:name w:val="TAL Car"/>
    <w:qFormat/>
    <w:locked/>
    <w:rsid w:val="001D7764"/>
    <w:rPr>
      <w:rFonts w:ascii="Arial" w:eastAsia="Times New Roman" w:hAnsi="Arial" w:cs="Arial"/>
      <w:sz w:val="18"/>
    </w:rPr>
  </w:style>
  <w:style w:type="character" w:customStyle="1" w:styleId="Heading5Char">
    <w:name w:val="Heading 5 Char"/>
    <w:basedOn w:val="DefaultParagraphFont"/>
    <w:link w:val="Heading5"/>
    <w:uiPriority w:val="9"/>
    <w:semiHidden/>
    <w:rsid w:val="0078390C"/>
    <w:rPr>
      <w:rFonts w:asciiTheme="majorHAnsi" w:eastAsiaTheme="majorEastAsia" w:hAnsiTheme="majorHAnsi" w:cstheme="majorBidi"/>
      <w:color w:val="2E74B5" w:themeColor="accent1" w:themeShade="BF"/>
      <w:sz w:val="20"/>
      <w:szCs w:val="20"/>
      <w:lang w:eastAsia="en-US"/>
    </w:rPr>
  </w:style>
  <w:style w:type="paragraph" w:customStyle="1" w:styleId="B2">
    <w:name w:val="B2"/>
    <w:basedOn w:val="Normal"/>
    <w:link w:val="B2Char"/>
    <w:qFormat/>
    <w:rsid w:val="004E37BD"/>
    <w:pPr>
      <w:ind w:left="851" w:hanging="284"/>
    </w:pPr>
  </w:style>
  <w:style w:type="character" w:customStyle="1" w:styleId="B2Char">
    <w:name w:val="B2 Char"/>
    <w:link w:val="B2"/>
    <w:qFormat/>
    <w:locked/>
    <w:rsid w:val="004E37BD"/>
    <w:rPr>
      <w:rFonts w:ascii="Times New Roman" w:hAnsi="Times New Roman" w:cs="Times New Roman"/>
      <w:sz w:val="20"/>
      <w:szCs w:val="20"/>
      <w:lang w:eastAsia="en-US"/>
    </w:rPr>
  </w:style>
  <w:style w:type="table" w:customStyle="1" w:styleId="TableGrid2">
    <w:name w:val="Table Grid2"/>
    <w:basedOn w:val="TableNormal"/>
    <w:next w:val="TableGrid"/>
    <w:uiPriority w:val="39"/>
    <w:qFormat/>
    <w:rsid w:val="00A73D61"/>
    <w:pPr>
      <w:overflowPunct w:val="0"/>
      <w:autoSpaceDE w:val="0"/>
      <w:autoSpaceDN w:val="0"/>
      <w:adjustRightInd w:val="0"/>
      <w:spacing w:after="180" w:line="240" w:lineRule="auto"/>
      <w:textAlignment w:val="baseline"/>
    </w:pPr>
    <w:rPr>
      <w:rFonts w:ascii="Times New Roman" w:eastAsia="Yu Mincho"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7C2C93"/>
    <w:rPr>
      <w:rFonts w:ascii="TimesNewRomanPSMT" w:hAnsi="TimesNewRomanPSMT" w:hint="default"/>
      <w:b w:val="0"/>
      <w:bCs w:val="0"/>
      <w:i w:val="0"/>
      <w:iCs w:val="0"/>
      <w:color w:val="000000"/>
      <w:sz w:val="20"/>
      <w:szCs w:val="20"/>
    </w:rPr>
  </w:style>
  <w:style w:type="paragraph" w:styleId="BodyText">
    <w:name w:val="Body Text"/>
    <w:basedOn w:val="Normal"/>
    <w:link w:val="BodyTextChar"/>
    <w:rsid w:val="00934F1F"/>
    <w:rPr>
      <w:rFonts w:eastAsia="SimSun"/>
    </w:rPr>
  </w:style>
  <w:style w:type="character" w:customStyle="1" w:styleId="BodyTextChar">
    <w:name w:val="Body Text Char"/>
    <w:basedOn w:val="DefaultParagraphFont"/>
    <w:link w:val="BodyText"/>
    <w:rsid w:val="00934F1F"/>
    <w:rPr>
      <w:rFonts w:ascii="Times New Roman" w:eastAsia="SimSun" w:hAnsi="Times New Roman" w:cs="Times New Roman"/>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183271">
      <w:bodyDiv w:val="1"/>
      <w:marLeft w:val="0"/>
      <w:marRight w:val="0"/>
      <w:marTop w:val="0"/>
      <w:marBottom w:val="0"/>
      <w:divBdr>
        <w:top w:val="none" w:sz="0" w:space="0" w:color="auto"/>
        <w:left w:val="none" w:sz="0" w:space="0" w:color="auto"/>
        <w:bottom w:val="none" w:sz="0" w:space="0" w:color="auto"/>
        <w:right w:val="none" w:sz="0" w:space="0" w:color="auto"/>
      </w:divBdr>
    </w:div>
    <w:div w:id="131758078">
      <w:bodyDiv w:val="1"/>
      <w:marLeft w:val="0"/>
      <w:marRight w:val="0"/>
      <w:marTop w:val="0"/>
      <w:marBottom w:val="0"/>
      <w:divBdr>
        <w:top w:val="none" w:sz="0" w:space="0" w:color="auto"/>
        <w:left w:val="none" w:sz="0" w:space="0" w:color="auto"/>
        <w:bottom w:val="none" w:sz="0" w:space="0" w:color="auto"/>
        <w:right w:val="none" w:sz="0" w:space="0" w:color="auto"/>
      </w:divBdr>
    </w:div>
    <w:div w:id="195696691">
      <w:bodyDiv w:val="1"/>
      <w:marLeft w:val="0"/>
      <w:marRight w:val="0"/>
      <w:marTop w:val="0"/>
      <w:marBottom w:val="0"/>
      <w:divBdr>
        <w:top w:val="none" w:sz="0" w:space="0" w:color="auto"/>
        <w:left w:val="none" w:sz="0" w:space="0" w:color="auto"/>
        <w:bottom w:val="none" w:sz="0" w:space="0" w:color="auto"/>
        <w:right w:val="none" w:sz="0" w:space="0" w:color="auto"/>
      </w:divBdr>
    </w:div>
    <w:div w:id="251014383">
      <w:bodyDiv w:val="1"/>
      <w:marLeft w:val="0"/>
      <w:marRight w:val="0"/>
      <w:marTop w:val="0"/>
      <w:marBottom w:val="0"/>
      <w:divBdr>
        <w:top w:val="none" w:sz="0" w:space="0" w:color="auto"/>
        <w:left w:val="none" w:sz="0" w:space="0" w:color="auto"/>
        <w:bottom w:val="none" w:sz="0" w:space="0" w:color="auto"/>
        <w:right w:val="none" w:sz="0" w:space="0" w:color="auto"/>
      </w:divBdr>
    </w:div>
    <w:div w:id="275715701">
      <w:bodyDiv w:val="1"/>
      <w:marLeft w:val="0"/>
      <w:marRight w:val="0"/>
      <w:marTop w:val="0"/>
      <w:marBottom w:val="0"/>
      <w:divBdr>
        <w:top w:val="none" w:sz="0" w:space="0" w:color="auto"/>
        <w:left w:val="none" w:sz="0" w:space="0" w:color="auto"/>
        <w:bottom w:val="none" w:sz="0" w:space="0" w:color="auto"/>
        <w:right w:val="none" w:sz="0" w:space="0" w:color="auto"/>
      </w:divBdr>
      <w:divsChild>
        <w:div w:id="2137528235">
          <w:marLeft w:val="0"/>
          <w:marRight w:val="0"/>
          <w:marTop w:val="0"/>
          <w:marBottom w:val="0"/>
          <w:divBdr>
            <w:top w:val="none" w:sz="0" w:space="0" w:color="auto"/>
            <w:left w:val="none" w:sz="0" w:space="0" w:color="auto"/>
            <w:bottom w:val="none" w:sz="0" w:space="0" w:color="auto"/>
            <w:right w:val="none" w:sz="0" w:space="0" w:color="auto"/>
          </w:divBdr>
        </w:div>
      </w:divsChild>
    </w:div>
    <w:div w:id="364715346">
      <w:bodyDiv w:val="1"/>
      <w:marLeft w:val="0"/>
      <w:marRight w:val="0"/>
      <w:marTop w:val="0"/>
      <w:marBottom w:val="0"/>
      <w:divBdr>
        <w:top w:val="none" w:sz="0" w:space="0" w:color="auto"/>
        <w:left w:val="none" w:sz="0" w:space="0" w:color="auto"/>
        <w:bottom w:val="none" w:sz="0" w:space="0" w:color="auto"/>
        <w:right w:val="none" w:sz="0" w:space="0" w:color="auto"/>
      </w:divBdr>
    </w:div>
    <w:div w:id="444352653">
      <w:bodyDiv w:val="1"/>
      <w:marLeft w:val="0"/>
      <w:marRight w:val="0"/>
      <w:marTop w:val="0"/>
      <w:marBottom w:val="0"/>
      <w:divBdr>
        <w:top w:val="none" w:sz="0" w:space="0" w:color="auto"/>
        <w:left w:val="none" w:sz="0" w:space="0" w:color="auto"/>
        <w:bottom w:val="none" w:sz="0" w:space="0" w:color="auto"/>
        <w:right w:val="none" w:sz="0" w:space="0" w:color="auto"/>
      </w:divBdr>
    </w:div>
    <w:div w:id="513543541">
      <w:bodyDiv w:val="1"/>
      <w:marLeft w:val="0"/>
      <w:marRight w:val="0"/>
      <w:marTop w:val="0"/>
      <w:marBottom w:val="0"/>
      <w:divBdr>
        <w:top w:val="none" w:sz="0" w:space="0" w:color="auto"/>
        <w:left w:val="none" w:sz="0" w:space="0" w:color="auto"/>
        <w:bottom w:val="none" w:sz="0" w:space="0" w:color="auto"/>
        <w:right w:val="none" w:sz="0" w:space="0" w:color="auto"/>
      </w:divBdr>
    </w:div>
    <w:div w:id="542134306">
      <w:bodyDiv w:val="1"/>
      <w:marLeft w:val="0"/>
      <w:marRight w:val="0"/>
      <w:marTop w:val="0"/>
      <w:marBottom w:val="0"/>
      <w:divBdr>
        <w:top w:val="none" w:sz="0" w:space="0" w:color="auto"/>
        <w:left w:val="none" w:sz="0" w:space="0" w:color="auto"/>
        <w:bottom w:val="none" w:sz="0" w:space="0" w:color="auto"/>
        <w:right w:val="none" w:sz="0" w:space="0" w:color="auto"/>
      </w:divBdr>
    </w:div>
    <w:div w:id="778180173">
      <w:bodyDiv w:val="1"/>
      <w:marLeft w:val="0"/>
      <w:marRight w:val="0"/>
      <w:marTop w:val="0"/>
      <w:marBottom w:val="0"/>
      <w:divBdr>
        <w:top w:val="none" w:sz="0" w:space="0" w:color="auto"/>
        <w:left w:val="none" w:sz="0" w:space="0" w:color="auto"/>
        <w:bottom w:val="none" w:sz="0" w:space="0" w:color="auto"/>
        <w:right w:val="none" w:sz="0" w:space="0" w:color="auto"/>
      </w:divBdr>
    </w:div>
    <w:div w:id="822114956">
      <w:bodyDiv w:val="1"/>
      <w:marLeft w:val="0"/>
      <w:marRight w:val="0"/>
      <w:marTop w:val="0"/>
      <w:marBottom w:val="0"/>
      <w:divBdr>
        <w:top w:val="none" w:sz="0" w:space="0" w:color="auto"/>
        <w:left w:val="none" w:sz="0" w:space="0" w:color="auto"/>
        <w:bottom w:val="none" w:sz="0" w:space="0" w:color="auto"/>
        <w:right w:val="none" w:sz="0" w:space="0" w:color="auto"/>
      </w:divBdr>
    </w:div>
    <w:div w:id="917398283">
      <w:bodyDiv w:val="1"/>
      <w:marLeft w:val="0"/>
      <w:marRight w:val="0"/>
      <w:marTop w:val="0"/>
      <w:marBottom w:val="0"/>
      <w:divBdr>
        <w:top w:val="none" w:sz="0" w:space="0" w:color="auto"/>
        <w:left w:val="none" w:sz="0" w:space="0" w:color="auto"/>
        <w:bottom w:val="none" w:sz="0" w:space="0" w:color="auto"/>
        <w:right w:val="none" w:sz="0" w:space="0" w:color="auto"/>
      </w:divBdr>
    </w:div>
    <w:div w:id="924651983">
      <w:bodyDiv w:val="1"/>
      <w:marLeft w:val="0"/>
      <w:marRight w:val="0"/>
      <w:marTop w:val="0"/>
      <w:marBottom w:val="0"/>
      <w:divBdr>
        <w:top w:val="none" w:sz="0" w:space="0" w:color="auto"/>
        <w:left w:val="none" w:sz="0" w:space="0" w:color="auto"/>
        <w:bottom w:val="none" w:sz="0" w:space="0" w:color="auto"/>
        <w:right w:val="none" w:sz="0" w:space="0" w:color="auto"/>
      </w:divBdr>
      <w:divsChild>
        <w:div w:id="1153788810">
          <w:marLeft w:val="360"/>
          <w:marRight w:val="0"/>
          <w:marTop w:val="0"/>
          <w:marBottom w:val="180"/>
          <w:divBdr>
            <w:top w:val="none" w:sz="0" w:space="0" w:color="auto"/>
            <w:left w:val="none" w:sz="0" w:space="0" w:color="auto"/>
            <w:bottom w:val="none" w:sz="0" w:space="0" w:color="auto"/>
            <w:right w:val="none" w:sz="0" w:space="0" w:color="auto"/>
          </w:divBdr>
        </w:div>
        <w:div w:id="2141000089">
          <w:marLeft w:val="360"/>
          <w:marRight w:val="0"/>
          <w:marTop w:val="0"/>
          <w:marBottom w:val="180"/>
          <w:divBdr>
            <w:top w:val="none" w:sz="0" w:space="0" w:color="auto"/>
            <w:left w:val="none" w:sz="0" w:space="0" w:color="auto"/>
            <w:bottom w:val="none" w:sz="0" w:space="0" w:color="auto"/>
            <w:right w:val="none" w:sz="0" w:space="0" w:color="auto"/>
          </w:divBdr>
        </w:div>
        <w:div w:id="1912931960">
          <w:marLeft w:val="360"/>
          <w:marRight w:val="0"/>
          <w:marTop w:val="0"/>
          <w:marBottom w:val="180"/>
          <w:divBdr>
            <w:top w:val="none" w:sz="0" w:space="0" w:color="auto"/>
            <w:left w:val="none" w:sz="0" w:space="0" w:color="auto"/>
            <w:bottom w:val="none" w:sz="0" w:space="0" w:color="auto"/>
            <w:right w:val="none" w:sz="0" w:space="0" w:color="auto"/>
          </w:divBdr>
        </w:div>
        <w:div w:id="1051733823">
          <w:marLeft w:val="360"/>
          <w:marRight w:val="0"/>
          <w:marTop w:val="0"/>
          <w:marBottom w:val="180"/>
          <w:divBdr>
            <w:top w:val="none" w:sz="0" w:space="0" w:color="auto"/>
            <w:left w:val="none" w:sz="0" w:space="0" w:color="auto"/>
            <w:bottom w:val="none" w:sz="0" w:space="0" w:color="auto"/>
            <w:right w:val="none" w:sz="0" w:space="0" w:color="auto"/>
          </w:divBdr>
        </w:div>
        <w:div w:id="1275557437">
          <w:marLeft w:val="360"/>
          <w:marRight w:val="0"/>
          <w:marTop w:val="0"/>
          <w:marBottom w:val="180"/>
          <w:divBdr>
            <w:top w:val="none" w:sz="0" w:space="0" w:color="auto"/>
            <w:left w:val="none" w:sz="0" w:space="0" w:color="auto"/>
            <w:bottom w:val="none" w:sz="0" w:space="0" w:color="auto"/>
            <w:right w:val="none" w:sz="0" w:space="0" w:color="auto"/>
          </w:divBdr>
        </w:div>
      </w:divsChild>
    </w:div>
    <w:div w:id="929771587">
      <w:bodyDiv w:val="1"/>
      <w:marLeft w:val="0"/>
      <w:marRight w:val="0"/>
      <w:marTop w:val="0"/>
      <w:marBottom w:val="0"/>
      <w:divBdr>
        <w:top w:val="none" w:sz="0" w:space="0" w:color="auto"/>
        <w:left w:val="none" w:sz="0" w:space="0" w:color="auto"/>
        <w:bottom w:val="none" w:sz="0" w:space="0" w:color="auto"/>
        <w:right w:val="none" w:sz="0" w:space="0" w:color="auto"/>
      </w:divBdr>
    </w:div>
    <w:div w:id="966662164">
      <w:bodyDiv w:val="1"/>
      <w:marLeft w:val="0"/>
      <w:marRight w:val="0"/>
      <w:marTop w:val="0"/>
      <w:marBottom w:val="0"/>
      <w:divBdr>
        <w:top w:val="none" w:sz="0" w:space="0" w:color="auto"/>
        <w:left w:val="none" w:sz="0" w:space="0" w:color="auto"/>
        <w:bottom w:val="none" w:sz="0" w:space="0" w:color="auto"/>
        <w:right w:val="none" w:sz="0" w:space="0" w:color="auto"/>
      </w:divBdr>
    </w:div>
    <w:div w:id="975573563">
      <w:bodyDiv w:val="1"/>
      <w:marLeft w:val="0"/>
      <w:marRight w:val="0"/>
      <w:marTop w:val="0"/>
      <w:marBottom w:val="0"/>
      <w:divBdr>
        <w:top w:val="none" w:sz="0" w:space="0" w:color="auto"/>
        <w:left w:val="none" w:sz="0" w:space="0" w:color="auto"/>
        <w:bottom w:val="none" w:sz="0" w:space="0" w:color="auto"/>
        <w:right w:val="none" w:sz="0" w:space="0" w:color="auto"/>
      </w:divBdr>
    </w:div>
    <w:div w:id="1270046385">
      <w:bodyDiv w:val="1"/>
      <w:marLeft w:val="0"/>
      <w:marRight w:val="0"/>
      <w:marTop w:val="0"/>
      <w:marBottom w:val="0"/>
      <w:divBdr>
        <w:top w:val="none" w:sz="0" w:space="0" w:color="auto"/>
        <w:left w:val="none" w:sz="0" w:space="0" w:color="auto"/>
        <w:bottom w:val="none" w:sz="0" w:space="0" w:color="auto"/>
        <w:right w:val="none" w:sz="0" w:space="0" w:color="auto"/>
      </w:divBdr>
    </w:div>
    <w:div w:id="1301111928">
      <w:bodyDiv w:val="1"/>
      <w:marLeft w:val="0"/>
      <w:marRight w:val="0"/>
      <w:marTop w:val="0"/>
      <w:marBottom w:val="0"/>
      <w:divBdr>
        <w:top w:val="none" w:sz="0" w:space="0" w:color="auto"/>
        <w:left w:val="none" w:sz="0" w:space="0" w:color="auto"/>
        <w:bottom w:val="none" w:sz="0" w:space="0" w:color="auto"/>
        <w:right w:val="none" w:sz="0" w:space="0" w:color="auto"/>
      </w:divBdr>
    </w:div>
    <w:div w:id="1459950951">
      <w:bodyDiv w:val="1"/>
      <w:marLeft w:val="0"/>
      <w:marRight w:val="0"/>
      <w:marTop w:val="0"/>
      <w:marBottom w:val="0"/>
      <w:divBdr>
        <w:top w:val="none" w:sz="0" w:space="0" w:color="auto"/>
        <w:left w:val="none" w:sz="0" w:space="0" w:color="auto"/>
        <w:bottom w:val="none" w:sz="0" w:space="0" w:color="auto"/>
        <w:right w:val="none" w:sz="0" w:space="0" w:color="auto"/>
      </w:divBdr>
    </w:div>
    <w:div w:id="1656110727">
      <w:bodyDiv w:val="1"/>
      <w:marLeft w:val="0"/>
      <w:marRight w:val="0"/>
      <w:marTop w:val="0"/>
      <w:marBottom w:val="0"/>
      <w:divBdr>
        <w:top w:val="none" w:sz="0" w:space="0" w:color="auto"/>
        <w:left w:val="none" w:sz="0" w:space="0" w:color="auto"/>
        <w:bottom w:val="none" w:sz="0" w:space="0" w:color="auto"/>
        <w:right w:val="none" w:sz="0" w:space="0" w:color="auto"/>
      </w:divBdr>
    </w:div>
    <w:div w:id="1929388571">
      <w:bodyDiv w:val="1"/>
      <w:marLeft w:val="0"/>
      <w:marRight w:val="0"/>
      <w:marTop w:val="0"/>
      <w:marBottom w:val="0"/>
      <w:divBdr>
        <w:top w:val="none" w:sz="0" w:space="0" w:color="auto"/>
        <w:left w:val="none" w:sz="0" w:space="0" w:color="auto"/>
        <w:bottom w:val="none" w:sz="0" w:space="0" w:color="auto"/>
        <w:right w:val="none" w:sz="0" w:space="0" w:color="auto"/>
      </w:divBdr>
    </w:div>
    <w:div w:id="205672991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B06B81-3FEE-47CE-AF70-48627EA405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258</TotalTime>
  <Pages>7</Pages>
  <Words>2176</Words>
  <Characters>12405</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14552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jinwang (A)</dc:creator>
  <cp:keywords/>
  <dc:description/>
  <cp:lastModifiedBy>Jin Wang</cp:lastModifiedBy>
  <cp:revision>31</cp:revision>
  <dcterms:created xsi:type="dcterms:W3CDTF">2025-02-06T16:23:00Z</dcterms:created>
  <dcterms:modified xsi:type="dcterms:W3CDTF">2025-02-07T22:25:00Z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1738962507</vt:lpwstr>
  </property>
</Properties>
</file>